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298B" w14:textId="20BA386A" w:rsidR="00424F84" w:rsidRDefault="00424F84" w:rsidP="00424F84">
      <w:pPr>
        <w:spacing w:after="0" w:line="240" w:lineRule="auto"/>
        <w:jc w:val="center"/>
        <w:rPr>
          <w:rFonts w:ascii="Open Sans" w:hAnsi="Open Sans" w:cs="Open Sans"/>
          <w:b/>
          <w:sz w:val="24"/>
          <w:lang w:val="en-GB"/>
        </w:rPr>
      </w:pPr>
      <w:r>
        <w:rPr>
          <w:rFonts w:ascii="Open Sans" w:hAnsi="Open Sans" w:cs="Open Sans"/>
          <w:b/>
          <w:sz w:val="24"/>
          <w:lang w:val="en-GB"/>
        </w:rPr>
        <w:t>Pilot Programmatic Partnership ECHO 2021 - 2023</w:t>
      </w:r>
    </w:p>
    <w:p w14:paraId="2901458E" w14:textId="77777777" w:rsidR="00424F84" w:rsidRDefault="00424F84" w:rsidP="00A35FC7">
      <w:pPr>
        <w:spacing w:after="0" w:line="240" w:lineRule="auto"/>
        <w:rPr>
          <w:rFonts w:ascii="Open Sans" w:hAnsi="Open Sans" w:cs="Open Sans"/>
          <w:b/>
          <w:sz w:val="24"/>
          <w:lang w:val="en-GB"/>
        </w:rPr>
      </w:pPr>
    </w:p>
    <w:p w14:paraId="52557C2F" w14:textId="0781B105" w:rsidR="00CD05A1" w:rsidRDefault="00A35FC7" w:rsidP="00163AB2">
      <w:pPr>
        <w:spacing w:after="0" w:line="240" w:lineRule="auto"/>
        <w:jc w:val="center"/>
        <w:rPr>
          <w:rFonts w:ascii="Open Sans" w:hAnsi="Open Sans" w:cs="Open Sans"/>
          <w:b/>
          <w:sz w:val="24"/>
          <w:lang w:val="en-GB"/>
        </w:rPr>
      </w:pPr>
      <w:r w:rsidRPr="00871D24">
        <w:rPr>
          <w:rFonts w:ascii="Open Sans" w:hAnsi="Open Sans" w:cs="Open Sans"/>
          <w:b/>
          <w:sz w:val="24"/>
          <w:lang w:val="en-GB"/>
        </w:rPr>
        <w:t>DELIVERY MODEL, ROLES AND RESPONSIBILITIES AND FINANCIAL FLOWS</w:t>
      </w:r>
    </w:p>
    <w:p w14:paraId="2A175C40" w14:textId="1570C46B" w:rsidR="00CD05A1" w:rsidRDefault="00EC306D" w:rsidP="00163AB2">
      <w:pPr>
        <w:spacing w:after="0" w:line="240" w:lineRule="auto"/>
        <w:jc w:val="center"/>
        <w:rPr>
          <w:rFonts w:ascii="Open Sans" w:hAnsi="Open Sans" w:cs="Open Sans"/>
          <w:b/>
          <w:sz w:val="24"/>
          <w:lang w:val="en-GB"/>
        </w:rPr>
      </w:pPr>
      <w:r>
        <w:rPr>
          <w:rFonts w:ascii="Open Sans" w:hAnsi="Open Sans" w:cs="Open Sans"/>
          <w:b/>
          <w:sz w:val="24"/>
          <w:lang w:val="en-GB"/>
        </w:rPr>
        <w:t>–</w:t>
      </w:r>
    </w:p>
    <w:p w14:paraId="1D6E889B" w14:textId="453284FB" w:rsidR="00CF1D06" w:rsidRPr="00210576" w:rsidRDefault="00CF1D06" w:rsidP="00163AB2">
      <w:pPr>
        <w:spacing w:after="0" w:line="240" w:lineRule="auto"/>
        <w:jc w:val="center"/>
        <w:rPr>
          <w:rFonts w:ascii="Open Sans" w:hAnsi="Open Sans" w:cs="Open Sans"/>
          <w:b/>
          <w:sz w:val="24"/>
          <w:lang w:val="en-GB"/>
        </w:rPr>
      </w:pPr>
      <w:r w:rsidRPr="00210576">
        <w:rPr>
          <w:rFonts w:ascii="Open Sans" w:hAnsi="Open Sans" w:cs="Open Sans"/>
          <w:b/>
          <w:sz w:val="24"/>
          <w:lang w:val="en-GB"/>
        </w:rPr>
        <w:t>drafted</w:t>
      </w:r>
      <w:r w:rsidR="00EC306D" w:rsidRPr="00210576">
        <w:rPr>
          <w:rFonts w:ascii="Open Sans" w:hAnsi="Open Sans" w:cs="Open Sans"/>
          <w:b/>
          <w:sz w:val="24"/>
          <w:lang w:val="en-GB"/>
        </w:rPr>
        <w:t xml:space="preserve"> by the Working </w:t>
      </w:r>
      <w:r w:rsidR="00C82EF3" w:rsidRPr="00210576">
        <w:rPr>
          <w:rFonts w:ascii="Open Sans" w:hAnsi="Open Sans" w:cs="Open Sans"/>
          <w:b/>
          <w:sz w:val="24"/>
          <w:lang w:val="en-GB"/>
        </w:rPr>
        <w:t>Group Modalities</w:t>
      </w:r>
      <w:r w:rsidR="00CD05A1" w:rsidRPr="00210576">
        <w:rPr>
          <w:rFonts w:ascii="Open Sans" w:hAnsi="Open Sans" w:cs="Open Sans"/>
          <w:b/>
          <w:sz w:val="24"/>
          <w:lang w:val="en-GB"/>
        </w:rPr>
        <w:t xml:space="preserve"> (IFRC/EUNS</w:t>
      </w:r>
      <w:r w:rsidR="00F63199" w:rsidRPr="00210576">
        <w:rPr>
          <w:rStyle w:val="FootnoteReference"/>
          <w:rFonts w:ascii="Open Sans" w:hAnsi="Open Sans" w:cs="Open Sans"/>
          <w:b/>
          <w:sz w:val="24"/>
          <w:lang w:val="en-GB"/>
        </w:rPr>
        <w:footnoteReference w:id="1"/>
      </w:r>
      <w:r w:rsidRPr="00210576">
        <w:rPr>
          <w:rFonts w:ascii="Open Sans" w:hAnsi="Open Sans" w:cs="Open Sans"/>
          <w:b/>
          <w:sz w:val="24"/>
          <w:lang w:val="en-GB"/>
        </w:rPr>
        <w:t>)</w:t>
      </w:r>
    </w:p>
    <w:p w14:paraId="09213E2D" w14:textId="23435BDA" w:rsidR="00A35FC7" w:rsidRDefault="00CF1D06" w:rsidP="00163AB2">
      <w:pPr>
        <w:spacing w:after="0" w:line="240" w:lineRule="auto"/>
        <w:jc w:val="center"/>
        <w:rPr>
          <w:rFonts w:ascii="Open Sans" w:hAnsi="Open Sans" w:cs="Open Sans"/>
          <w:b/>
          <w:sz w:val="24"/>
          <w:lang w:val="en-GB"/>
        </w:rPr>
      </w:pPr>
      <w:r w:rsidRPr="00210576">
        <w:rPr>
          <w:rFonts w:ascii="Open Sans" w:hAnsi="Open Sans" w:cs="Open Sans"/>
          <w:b/>
          <w:sz w:val="24"/>
          <w:lang w:val="en-GB"/>
        </w:rPr>
        <w:t>as a basis for a Project Agreement to be developed at a later stage (</w:t>
      </w:r>
      <w:r w:rsidR="001B377D" w:rsidRPr="00210576">
        <w:rPr>
          <w:rFonts w:ascii="Open Sans" w:hAnsi="Open Sans" w:cs="Open Sans"/>
          <w:b/>
          <w:sz w:val="24"/>
          <w:lang w:val="en-GB"/>
        </w:rPr>
        <w:t xml:space="preserve">with </w:t>
      </w:r>
      <w:r w:rsidRPr="00210576">
        <w:rPr>
          <w:rFonts w:ascii="Open Sans" w:hAnsi="Open Sans" w:cs="Open Sans"/>
          <w:b/>
          <w:sz w:val="24"/>
          <w:lang w:val="en-GB"/>
        </w:rPr>
        <w:t>Specific and General Conditions)</w:t>
      </w:r>
    </w:p>
    <w:p w14:paraId="5B5AF80C" w14:textId="77777777" w:rsidR="00A35FC7" w:rsidRDefault="00A35FC7" w:rsidP="00A35FC7">
      <w:pPr>
        <w:spacing w:after="0" w:line="240" w:lineRule="auto"/>
        <w:rPr>
          <w:rFonts w:ascii="Open Sans" w:hAnsi="Open Sans" w:cs="Open Sans"/>
          <w:b/>
          <w:lang w:val="en-GB"/>
        </w:rPr>
      </w:pPr>
    </w:p>
    <w:p w14:paraId="4BEACAF0" w14:textId="77777777" w:rsidR="00A35FC7" w:rsidRPr="00871D24" w:rsidRDefault="00A35FC7" w:rsidP="00A35FC7">
      <w:pPr>
        <w:spacing w:after="0" w:line="240" w:lineRule="auto"/>
        <w:rPr>
          <w:rFonts w:ascii="Open Sans" w:hAnsi="Open Sans" w:cs="Open Sans"/>
          <w:lang w:val="en-GB"/>
        </w:rPr>
      </w:pPr>
    </w:p>
    <w:p w14:paraId="615EDB54" w14:textId="6DC10FE8" w:rsidR="00A35FC7" w:rsidRDefault="00A35FC7" w:rsidP="00A35FC7">
      <w:pPr>
        <w:spacing w:after="0" w:line="240" w:lineRule="auto"/>
        <w:jc w:val="both"/>
        <w:rPr>
          <w:rFonts w:ascii="Open Sans" w:hAnsi="Open Sans" w:cs="Open Sans"/>
          <w:lang w:val="en-GB"/>
        </w:rPr>
      </w:pPr>
      <w:r w:rsidRPr="00023124">
        <w:rPr>
          <w:rFonts w:ascii="Open Sans" w:hAnsi="Open Sans" w:cs="Open Sans"/>
          <w:b/>
          <w:lang w:val="en-GB"/>
        </w:rPr>
        <w:t>DELIVERY MODEL</w:t>
      </w:r>
      <w:r>
        <w:rPr>
          <w:rFonts w:ascii="Open Sans" w:hAnsi="Open Sans" w:cs="Open Sans"/>
          <w:lang w:val="en-GB"/>
        </w:rPr>
        <w:t xml:space="preserve"> initially discussed and reflected briefly in concept note (management arrangements): </w:t>
      </w:r>
    </w:p>
    <w:p w14:paraId="0F110D12" w14:textId="77777777" w:rsidR="00A35FC7" w:rsidRDefault="00A35FC7" w:rsidP="00A35FC7">
      <w:pPr>
        <w:pStyle w:val="ListParagraph"/>
        <w:numPr>
          <w:ilvl w:val="0"/>
          <w:numId w:val="1"/>
        </w:numPr>
        <w:spacing w:before="120" w:after="0" w:line="240" w:lineRule="auto"/>
        <w:ind w:left="426" w:hanging="357"/>
        <w:contextualSpacing w:val="0"/>
        <w:jc w:val="both"/>
        <w:rPr>
          <w:rFonts w:ascii="Open Sans" w:hAnsi="Open Sans" w:cs="Open Sans"/>
          <w:lang w:val="en-GB"/>
        </w:rPr>
      </w:pPr>
      <w:r w:rsidRPr="00023124">
        <w:rPr>
          <w:rFonts w:ascii="Open Sans" w:hAnsi="Open Sans" w:cs="Open Sans"/>
          <w:b/>
          <w:lang w:val="en-GB"/>
        </w:rPr>
        <w:t>Host NS</w:t>
      </w:r>
      <w:r w:rsidRPr="00871D24">
        <w:rPr>
          <w:rFonts w:ascii="Open Sans" w:hAnsi="Open Sans" w:cs="Open Sans"/>
          <w:lang w:val="en-GB"/>
        </w:rPr>
        <w:t xml:space="preserve">: </w:t>
      </w:r>
      <w:r>
        <w:rPr>
          <w:rFonts w:ascii="Open Sans" w:hAnsi="Open Sans" w:cs="Open Sans"/>
          <w:lang w:val="en-GB"/>
        </w:rPr>
        <w:t>I</w:t>
      </w:r>
      <w:r w:rsidRPr="00871D24">
        <w:rPr>
          <w:rFonts w:ascii="Open Sans" w:hAnsi="Open Sans" w:cs="Open Sans"/>
          <w:lang w:val="en-GB"/>
        </w:rPr>
        <w:t>mplementation of actions</w:t>
      </w:r>
      <w:r>
        <w:rPr>
          <w:rFonts w:ascii="Open Sans" w:hAnsi="Open Sans" w:cs="Open Sans"/>
          <w:lang w:val="en-GB"/>
        </w:rPr>
        <w:t xml:space="preserve"> at country level and</w:t>
      </w:r>
      <w:r w:rsidRPr="00871D24">
        <w:rPr>
          <w:rFonts w:ascii="Open Sans" w:hAnsi="Open Sans" w:cs="Open Sans"/>
          <w:lang w:val="en-GB"/>
        </w:rPr>
        <w:t xml:space="preserve"> liaison with national disaster management systems and coordination mechanisms, </w:t>
      </w:r>
      <w:proofErr w:type="gramStart"/>
      <w:r w:rsidRPr="00871D24">
        <w:rPr>
          <w:rFonts w:ascii="Open Sans" w:hAnsi="Open Sans" w:cs="Open Sans"/>
          <w:lang w:val="en-GB"/>
        </w:rPr>
        <w:t>communities</w:t>
      </w:r>
      <w:proofErr w:type="gramEnd"/>
      <w:r w:rsidRPr="00871D24">
        <w:rPr>
          <w:rFonts w:ascii="Open Sans" w:hAnsi="Open Sans" w:cs="Open Sans"/>
          <w:lang w:val="en-GB"/>
        </w:rPr>
        <w:t xml:space="preserve"> and other local organizations</w:t>
      </w:r>
      <w:r>
        <w:rPr>
          <w:rFonts w:ascii="Open Sans" w:hAnsi="Open Sans" w:cs="Open Sans"/>
          <w:lang w:val="en-GB"/>
        </w:rPr>
        <w:t xml:space="preserve">. Local procurement, local staff hiring and human resources management, needs assessment, planning and carrying out activities, monitoring of activities, compilation of information and sources of verification for reporting, identification of relevant project modification needs, communication at local level in country of implementation, etc. </w:t>
      </w:r>
    </w:p>
    <w:p w14:paraId="21CC5985" w14:textId="238B3230" w:rsidR="00A35FC7" w:rsidRPr="00A4372E" w:rsidRDefault="00A35FC7" w:rsidP="00A4372E">
      <w:pPr>
        <w:pStyle w:val="ListParagraph"/>
        <w:numPr>
          <w:ilvl w:val="0"/>
          <w:numId w:val="1"/>
        </w:numPr>
        <w:spacing w:before="120" w:after="0" w:line="240" w:lineRule="auto"/>
        <w:ind w:left="426" w:hanging="357"/>
        <w:contextualSpacing w:val="0"/>
        <w:jc w:val="both"/>
        <w:rPr>
          <w:rFonts w:ascii="Open Sans" w:hAnsi="Open Sans" w:cs="Open Sans"/>
          <w:color w:val="000000" w:themeColor="text1"/>
          <w:lang w:val="en-GB"/>
        </w:rPr>
      </w:pPr>
      <w:r w:rsidRPr="00484051">
        <w:rPr>
          <w:rFonts w:ascii="Open Sans" w:hAnsi="Open Sans" w:cs="Open Sans"/>
          <w:b/>
          <w:lang w:val="en-GB"/>
        </w:rPr>
        <w:t>EUNS</w:t>
      </w:r>
      <w:r w:rsidR="00F41554" w:rsidRPr="00484051">
        <w:rPr>
          <w:rFonts w:ascii="Open Sans" w:hAnsi="Open Sans" w:cs="Open Sans"/>
          <w:b/>
          <w:lang w:val="en-GB"/>
        </w:rPr>
        <w:t xml:space="preserve"> with ECHO certification </w:t>
      </w:r>
      <w:r w:rsidR="005722F4" w:rsidRPr="00484051">
        <w:rPr>
          <w:rFonts w:ascii="Open Sans" w:hAnsi="Open Sans" w:cs="Open Sans"/>
          <w:bCs/>
          <w:lang w:val="en-GB"/>
        </w:rPr>
        <w:t>referred to as EUNS in the remainder of the text</w:t>
      </w:r>
      <w:r w:rsidR="00DD2253">
        <w:rPr>
          <w:rFonts w:ascii="Open Sans" w:hAnsi="Open Sans" w:cs="Open Sans"/>
          <w:bCs/>
          <w:lang w:val="en-GB"/>
        </w:rPr>
        <w:t xml:space="preserve">, </w:t>
      </w:r>
      <w:r w:rsidRPr="00DD2253">
        <w:rPr>
          <w:rFonts w:ascii="Open Sans" w:hAnsi="Open Sans" w:cs="Open Sans"/>
          <w:bCs/>
          <w:lang w:val="en-GB"/>
        </w:rPr>
        <w:t>(or IFRC when applicable)</w:t>
      </w:r>
      <w:r w:rsidRPr="00DD2253">
        <w:rPr>
          <w:rFonts w:ascii="Open Sans" w:hAnsi="Open Sans" w:cs="Open Sans"/>
          <w:lang w:val="en-GB"/>
        </w:rPr>
        <w:t>:</w:t>
      </w:r>
      <w:r w:rsidRPr="00484051">
        <w:rPr>
          <w:rFonts w:ascii="Open Sans" w:hAnsi="Open Sans" w:cs="Open Sans"/>
          <w:lang w:val="en-GB"/>
        </w:rPr>
        <w:t xml:space="preserve"> Support Host NS implementation including technical assistance, quality and </w:t>
      </w:r>
      <w:r w:rsidRPr="00484051">
        <w:rPr>
          <w:rFonts w:ascii="Open Sans" w:hAnsi="Open Sans" w:cs="Open Sans"/>
          <w:color w:val="000000" w:themeColor="text1"/>
          <w:lang w:val="en-GB"/>
        </w:rPr>
        <w:t>compliance assurance</w:t>
      </w:r>
      <w:r w:rsidRPr="00484051">
        <w:rPr>
          <w:rFonts w:ascii="Open Sans" w:hAnsi="Open Sans" w:cs="Open Sans"/>
          <w:lang w:val="en-GB"/>
        </w:rPr>
        <w:t>, local procurement and financial management, grant management, monitoring and visibility and communication at countries of implementation as well as EU countries</w:t>
      </w:r>
      <w:r w:rsidRPr="00484051">
        <w:rPr>
          <w:rFonts w:ascii="Open Sans" w:hAnsi="Open Sans" w:cs="Open Sans"/>
          <w:color w:val="FF0000"/>
          <w:lang w:val="en-GB"/>
        </w:rPr>
        <w:t xml:space="preserve">. </w:t>
      </w:r>
      <w:r w:rsidRPr="00484051">
        <w:rPr>
          <w:rFonts w:ascii="Open Sans" w:hAnsi="Open Sans" w:cs="Open Sans"/>
          <w:color w:val="000000" w:themeColor="text1"/>
          <w:lang w:val="en-GB"/>
        </w:rPr>
        <w:t>C</w:t>
      </w:r>
      <w:r w:rsidRPr="00484051">
        <w:rPr>
          <w:rFonts w:ascii="Open Sans" w:hAnsi="Open Sans" w:cs="Open Sans"/>
          <w:lang w:val="en-GB"/>
        </w:rPr>
        <w:t xml:space="preserve">ontribute to standardized technical &amp; financial reporting tools as per IFRC specifications. </w:t>
      </w:r>
      <w:r w:rsidRPr="00484051">
        <w:rPr>
          <w:rFonts w:ascii="Open Sans" w:hAnsi="Open Sans" w:cs="Open Sans"/>
          <w:color w:val="000000" w:themeColor="text1"/>
          <w:lang w:val="en-GB"/>
        </w:rPr>
        <w:t xml:space="preserve">Responsible of DG ECHO TA communication at country level together with the HNS so that the crucial role of the local actor is given adequate prominence (at regional when appropriate and in coordination with IFRC). </w:t>
      </w:r>
      <w:r w:rsidR="00730FFC" w:rsidRPr="00A4372E">
        <w:rPr>
          <w:rFonts w:ascii="Open Sans" w:hAnsi="Open Sans" w:cs="Open Sans"/>
          <w:lang w:val="en-GB"/>
        </w:rPr>
        <w:t xml:space="preserve">ECHO Coordination Mechanism, </w:t>
      </w:r>
      <w:r w:rsidR="00A31035" w:rsidRPr="00A4372E">
        <w:rPr>
          <w:rFonts w:ascii="Open Sans" w:hAnsi="Open Sans" w:cs="Open Sans"/>
          <w:lang w:val="en-GB"/>
        </w:rPr>
        <w:t>which is currently under review</w:t>
      </w:r>
      <w:r w:rsidR="001D6A91" w:rsidRPr="00A4372E">
        <w:rPr>
          <w:rFonts w:ascii="Open Sans" w:hAnsi="Open Sans" w:cs="Open Sans"/>
          <w:lang w:val="en-GB"/>
        </w:rPr>
        <w:t>,</w:t>
      </w:r>
      <w:r w:rsidR="00A31035" w:rsidRPr="00A4372E">
        <w:rPr>
          <w:rFonts w:ascii="Open Sans" w:hAnsi="Open Sans" w:cs="Open Sans"/>
          <w:lang w:val="en-GB"/>
        </w:rPr>
        <w:t xml:space="preserve"> will provide the guidance on which EUNS</w:t>
      </w:r>
      <w:r w:rsidR="0060314E" w:rsidRPr="00A4372E">
        <w:rPr>
          <w:rFonts w:ascii="Open Sans" w:hAnsi="Open Sans" w:cs="Open Sans"/>
          <w:lang w:val="en-GB"/>
        </w:rPr>
        <w:t xml:space="preserve"> is best placed to </w:t>
      </w:r>
      <w:r w:rsidR="00730FFC" w:rsidRPr="00A4372E">
        <w:rPr>
          <w:rFonts w:ascii="Open Sans" w:hAnsi="Open Sans" w:cs="Open Sans"/>
          <w:lang w:val="en-GB"/>
        </w:rPr>
        <w:t xml:space="preserve">play the </w:t>
      </w:r>
      <w:r w:rsidR="00A31035" w:rsidRPr="00A4372E">
        <w:rPr>
          <w:rFonts w:ascii="Open Sans" w:hAnsi="Open Sans" w:cs="Open Sans"/>
          <w:lang w:val="en-GB"/>
        </w:rPr>
        <w:t xml:space="preserve">lead </w:t>
      </w:r>
      <w:r w:rsidR="00730FFC" w:rsidRPr="00A4372E">
        <w:rPr>
          <w:rFonts w:ascii="Open Sans" w:hAnsi="Open Sans" w:cs="Open Sans"/>
          <w:lang w:val="en-GB"/>
        </w:rPr>
        <w:t>role of convenor at country level between Host NS, EUNS interested and IFRC, in a transparent and open manner</w:t>
      </w:r>
      <w:r w:rsidR="0060314E" w:rsidRPr="00A4372E">
        <w:rPr>
          <w:rFonts w:ascii="Open Sans" w:hAnsi="Open Sans" w:cs="Open Sans"/>
          <w:lang w:val="en-GB"/>
        </w:rPr>
        <w:t>.</w:t>
      </w:r>
    </w:p>
    <w:p w14:paraId="10532A82" w14:textId="77777777" w:rsidR="00A4372E" w:rsidRPr="00A4372E" w:rsidRDefault="00A35FC7" w:rsidP="00A35FC7">
      <w:pPr>
        <w:pStyle w:val="ListParagraph"/>
        <w:numPr>
          <w:ilvl w:val="0"/>
          <w:numId w:val="1"/>
        </w:numPr>
        <w:spacing w:before="120" w:after="0" w:line="240" w:lineRule="auto"/>
        <w:ind w:left="426" w:hanging="357"/>
        <w:contextualSpacing w:val="0"/>
        <w:jc w:val="both"/>
        <w:rPr>
          <w:rFonts w:ascii="Open Sans" w:hAnsi="Open Sans" w:cs="Open Sans"/>
          <w:b/>
          <w:lang w:val="en-GB"/>
        </w:rPr>
      </w:pPr>
      <w:r w:rsidRPr="00A4372E">
        <w:rPr>
          <w:rFonts w:ascii="Open Sans" w:hAnsi="Open Sans" w:cs="Open Sans"/>
          <w:b/>
          <w:lang w:val="en-GB"/>
        </w:rPr>
        <w:t>IFRC</w:t>
      </w:r>
      <w:r w:rsidRPr="00A4372E">
        <w:rPr>
          <w:rFonts w:ascii="Open Sans" w:hAnsi="Open Sans" w:cs="Open Sans"/>
          <w:lang w:val="en-GB"/>
        </w:rPr>
        <w:t>: Programme coordination, international</w:t>
      </w:r>
      <w:r w:rsidRPr="00210576">
        <w:rPr>
          <w:rFonts w:ascii="Open Sans" w:hAnsi="Open Sans" w:cs="Open Sans"/>
          <w:lang w:val="en-GB"/>
        </w:rPr>
        <w:t xml:space="preserve"> procurement, quality control and compliance, facilitate learning and capacity building and mobilization of capacities, common tools, methodologies, etc. Responsible for compiling and presenting technical and financial reporting to ECHO. Coordination of visibility and communication. Overall coordination and communication with DG ECHO HQ, with participation of EUNS through a steering committee. Same role as EUNS in countries where IFRC assumes support to Host NS. </w:t>
      </w:r>
    </w:p>
    <w:p w14:paraId="45C62D45" w14:textId="2EE5A704" w:rsidR="00A4372E" w:rsidRDefault="00A4372E" w:rsidP="00A4372E">
      <w:pPr>
        <w:spacing w:before="120" w:after="0" w:line="240" w:lineRule="auto"/>
        <w:jc w:val="both"/>
        <w:rPr>
          <w:rFonts w:ascii="Open Sans" w:hAnsi="Open Sans" w:cs="Open Sans"/>
          <w:b/>
          <w:lang w:val="en-GB"/>
        </w:rPr>
      </w:pPr>
    </w:p>
    <w:p w14:paraId="7C4C04F0" w14:textId="77777777" w:rsidR="00DD2253" w:rsidRPr="00182BD2" w:rsidRDefault="00DD2253" w:rsidP="00EA685F">
      <w:pPr>
        <w:spacing w:after="0" w:line="240" w:lineRule="auto"/>
        <w:jc w:val="both"/>
        <w:rPr>
          <w:rFonts w:ascii="Open Sans" w:hAnsi="Open Sans" w:cs="Open Sans"/>
          <w:lang w:val="en-GB"/>
        </w:rPr>
      </w:pPr>
      <w:r w:rsidRPr="00DD2253">
        <w:rPr>
          <w:rFonts w:ascii="Open Sans" w:hAnsi="Open Sans" w:cs="Open Sans"/>
          <w:lang w:val="en-GB"/>
        </w:rPr>
        <w:lastRenderedPageBreak/>
        <w:t>Standard / reference template agreement</w:t>
      </w:r>
      <w:r>
        <w:rPr>
          <w:rFonts w:ascii="Open Sans" w:hAnsi="Open Sans" w:cs="Open Sans"/>
          <w:lang w:val="en-GB"/>
        </w:rPr>
        <w:t xml:space="preserve"> will be developed </w:t>
      </w:r>
      <w:r w:rsidRPr="00DD2253">
        <w:rPr>
          <w:rFonts w:ascii="Open Sans" w:hAnsi="Open Sans" w:cs="Open Sans"/>
          <w:lang w:val="en-GB"/>
        </w:rPr>
        <w:t>for country projects to be signed by IFRC and EUNS</w:t>
      </w:r>
      <w:r>
        <w:rPr>
          <w:rFonts w:ascii="Open Sans" w:hAnsi="Open Sans" w:cs="Open Sans"/>
          <w:lang w:val="en-GB"/>
        </w:rPr>
        <w:t xml:space="preserve"> and with Host NS,</w:t>
      </w:r>
      <w:r w:rsidRPr="00DD2253">
        <w:rPr>
          <w:rFonts w:ascii="Open Sans" w:hAnsi="Open Sans" w:cs="Open Sans"/>
          <w:lang w:val="en-GB"/>
        </w:rPr>
        <w:t xml:space="preserve"> cascading down ECHO’s general and specific conditions.</w:t>
      </w:r>
    </w:p>
    <w:p w14:paraId="53A0A4A9" w14:textId="77777777" w:rsidR="00DD2253" w:rsidRDefault="00DD2253" w:rsidP="00EA685F">
      <w:pPr>
        <w:spacing w:after="0" w:line="240" w:lineRule="auto"/>
        <w:jc w:val="both"/>
        <w:rPr>
          <w:rFonts w:ascii="Open Sans" w:hAnsi="Open Sans" w:cs="Open Sans"/>
          <w:lang w:val="en-GB"/>
        </w:rPr>
      </w:pPr>
    </w:p>
    <w:p w14:paraId="5DDC8242" w14:textId="6F7E1962" w:rsidR="00DD2253" w:rsidRDefault="00DD2253" w:rsidP="00EA685F">
      <w:pPr>
        <w:spacing w:after="0" w:line="240" w:lineRule="auto"/>
        <w:jc w:val="both"/>
        <w:rPr>
          <w:rFonts w:ascii="Open Sans" w:hAnsi="Open Sans" w:cs="Open Sans"/>
          <w:lang w:val="en-GB"/>
        </w:rPr>
      </w:pPr>
      <w:r w:rsidRPr="00A724BB">
        <w:rPr>
          <w:rFonts w:ascii="Open Sans" w:hAnsi="Open Sans" w:cs="Open Sans"/>
          <w:lang w:val="en-GB"/>
        </w:rPr>
        <w:t xml:space="preserve">A </w:t>
      </w:r>
      <w:r w:rsidRPr="00A724BB">
        <w:rPr>
          <w:rFonts w:ascii="Open Sans" w:hAnsi="Open Sans"/>
          <w:color w:val="4472C4" w:themeColor="accent1"/>
          <w:sz w:val="24"/>
          <w:szCs w:val="24"/>
          <w:lang w:val="en-GB"/>
        </w:rPr>
        <w:t xml:space="preserve">lean </w:t>
      </w:r>
      <w:r w:rsidRPr="00A724BB">
        <w:rPr>
          <w:rFonts w:ascii="Open Sans" w:hAnsi="Open Sans" w:cs="Open Sans"/>
          <w:lang w:val="en-GB"/>
        </w:rPr>
        <w:t xml:space="preserve">governance structure at global, </w:t>
      </w:r>
      <w:proofErr w:type="gramStart"/>
      <w:r w:rsidRPr="00A724BB">
        <w:rPr>
          <w:rFonts w:ascii="Open Sans" w:hAnsi="Open Sans" w:cs="Open Sans"/>
          <w:lang w:val="en-GB"/>
        </w:rPr>
        <w:t>regional</w:t>
      </w:r>
      <w:proofErr w:type="gramEnd"/>
      <w:r w:rsidRPr="00A724BB">
        <w:rPr>
          <w:rFonts w:ascii="Open Sans" w:hAnsi="Open Sans" w:cs="Open Sans"/>
          <w:lang w:val="en-GB"/>
        </w:rPr>
        <w:t xml:space="preserve"> and country level needs to be set up to ensure global consistency and unity of intervention, an interoperability approach, coordinated common relationship with DG ECHO and inclusive participation of all stakeholders involved.</w:t>
      </w:r>
      <w:r>
        <w:rPr>
          <w:rFonts w:ascii="Open Sans" w:hAnsi="Open Sans" w:cs="Open Sans"/>
          <w:lang w:val="en-GB"/>
        </w:rPr>
        <w:t xml:space="preserve">  </w:t>
      </w:r>
    </w:p>
    <w:p w14:paraId="7246F7AD" w14:textId="25A0FF98" w:rsidR="00DD2253" w:rsidRDefault="00DD2253" w:rsidP="00EA685F">
      <w:pPr>
        <w:spacing w:after="0" w:line="240" w:lineRule="auto"/>
        <w:jc w:val="both"/>
        <w:rPr>
          <w:rFonts w:ascii="Open Sans" w:hAnsi="Open Sans" w:cs="Open Sans"/>
          <w:lang w:val="en-GB"/>
        </w:rPr>
      </w:pPr>
    </w:p>
    <w:p w14:paraId="2C7A23EA" w14:textId="74850811" w:rsidR="00DD2253" w:rsidRDefault="00DD2253" w:rsidP="00EA685F">
      <w:pPr>
        <w:spacing w:after="0" w:line="240" w:lineRule="auto"/>
        <w:jc w:val="both"/>
        <w:rPr>
          <w:rFonts w:ascii="Open Sans" w:hAnsi="Open Sans" w:cs="Open Sans"/>
          <w:lang w:val="en-GB"/>
        </w:rPr>
      </w:pPr>
      <w:r>
        <w:rPr>
          <w:rFonts w:ascii="Open Sans" w:hAnsi="Open Sans" w:cs="Open Sans"/>
          <w:lang w:val="en-GB"/>
        </w:rPr>
        <w:t xml:space="preserve">Where a EUNS supports country implementation, IFRC shall transfer funds to EUNS that will support the Host NS country </w:t>
      </w:r>
      <w:r w:rsidR="00EA685F">
        <w:rPr>
          <w:rFonts w:ascii="Open Sans" w:hAnsi="Open Sans" w:cs="Open Sans"/>
          <w:lang w:val="en-GB"/>
        </w:rPr>
        <w:t xml:space="preserve">project </w:t>
      </w:r>
      <w:r>
        <w:rPr>
          <w:rFonts w:ascii="Open Sans" w:hAnsi="Open Sans" w:cs="Open Sans"/>
          <w:lang w:val="en-GB"/>
        </w:rPr>
        <w:t>and grant management</w:t>
      </w:r>
      <w:r w:rsidR="00EA685F">
        <w:rPr>
          <w:rFonts w:ascii="Open Sans" w:hAnsi="Open Sans" w:cs="Open Sans"/>
          <w:lang w:val="en-GB"/>
        </w:rPr>
        <w:t xml:space="preserve">. </w:t>
      </w:r>
      <w:r w:rsidR="00EA685F" w:rsidRPr="00EA685F">
        <w:rPr>
          <w:rFonts w:ascii="Open Sans" w:hAnsi="Open Sans" w:cs="Open Sans"/>
          <w:lang w:val="en-GB"/>
        </w:rPr>
        <w:t>In the process the HNSs is involved as much as possible, so that local knowledge and capacities are built/reinforced.</w:t>
      </w:r>
    </w:p>
    <w:p w14:paraId="239F3534" w14:textId="77777777" w:rsidR="00EA685F" w:rsidRDefault="00EA685F" w:rsidP="00EA685F">
      <w:pPr>
        <w:spacing w:after="0" w:line="240" w:lineRule="auto"/>
        <w:jc w:val="both"/>
        <w:rPr>
          <w:rFonts w:ascii="Open Sans" w:hAnsi="Open Sans" w:cs="Open Sans"/>
          <w:lang w:val="en-GB"/>
        </w:rPr>
      </w:pPr>
    </w:p>
    <w:p w14:paraId="6F25E219" w14:textId="0B666540" w:rsidR="00182BD2" w:rsidRDefault="00182BD2" w:rsidP="00EA685F">
      <w:pPr>
        <w:spacing w:after="0" w:line="240" w:lineRule="auto"/>
        <w:jc w:val="both"/>
        <w:rPr>
          <w:rFonts w:ascii="Open Sans" w:hAnsi="Open Sans" w:cs="Open Sans"/>
          <w:lang w:val="en-GB"/>
        </w:rPr>
      </w:pPr>
      <w:r>
        <w:rPr>
          <w:rFonts w:ascii="Open Sans" w:hAnsi="Open Sans" w:cs="Open Sans"/>
          <w:lang w:val="en-GB"/>
        </w:rPr>
        <w:t xml:space="preserve">IFRC and EUNS commit to </w:t>
      </w:r>
      <w:r w:rsidRPr="00182BD2">
        <w:rPr>
          <w:rFonts w:ascii="Open Sans" w:hAnsi="Open Sans" w:cs="Open Sans"/>
          <w:b/>
          <w:lang w:val="en-GB"/>
        </w:rPr>
        <w:t>local</w:t>
      </w:r>
      <w:r>
        <w:rPr>
          <w:rFonts w:ascii="Open Sans" w:hAnsi="Open Sans" w:cs="Open Sans"/>
          <w:lang w:val="en-GB"/>
        </w:rPr>
        <w:t xml:space="preserve"> budget allocation and management, being the biggest proportion managed locally by Host NS (reduction of direct implementation by EUNS / IFRC). </w:t>
      </w:r>
    </w:p>
    <w:p w14:paraId="3A7E44E1" w14:textId="77777777" w:rsidR="00DD2253" w:rsidRDefault="00DD2253" w:rsidP="00EA685F">
      <w:pPr>
        <w:spacing w:after="0" w:line="240" w:lineRule="auto"/>
        <w:jc w:val="both"/>
        <w:rPr>
          <w:rFonts w:ascii="Open Sans" w:hAnsi="Open Sans" w:cs="Open Sans"/>
          <w:lang w:val="en-GB"/>
        </w:rPr>
      </w:pPr>
    </w:p>
    <w:p w14:paraId="4A011AD8" w14:textId="70FA3185" w:rsidR="00DD2253" w:rsidRPr="00DD2253" w:rsidRDefault="00182BD2" w:rsidP="00EA685F">
      <w:pPr>
        <w:spacing w:after="0" w:line="240" w:lineRule="auto"/>
        <w:jc w:val="both"/>
        <w:rPr>
          <w:rFonts w:ascii="Open Sans" w:hAnsi="Open Sans" w:cs="Open Sans"/>
          <w:lang w:val="en-GB"/>
        </w:rPr>
      </w:pPr>
      <w:r w:rsidRPr="00182BD2">
        <w:rPr>
          <w:rFonts w:ascii="Open Sans" w:hAnsi="Open Sans" w:cs="Open Sans"/>
          <w:lang w:val="en-GB"/>
        </w:rPr>
        <w:t>Preference</w:t>
      </w:r>
      <w:r>
        <w:rPr>
          <w:rFonts w:ascii="Open Sans" w:hAnsi="Open Sans" w:cs="Open Sans"/>
          <w:lang w:val="en-GB"/>
        </w:rPr>
        <w:t xml:space="preserve"> is given </w:t>
      </w:r>
      <w:r w:rsidRPr="00182BD2">
        <w:rPr>
          <w:rFonts w:ascii="Open Sans" w:hAnsi="Open Sans" w:cs="Open Sans"/>
          <w:lang w:val="en-GB"/>
        </w:rPr>
        <w:t>to local procurement, unless due to local availability or opportunities for costs efficiency international procurement is needed</w:t>
      </w:r>
      <w:r w:rsidR="00DD2253">
        <w:rPr>
          <w:rFonts w:ascii="Open Sans" w:hAnsi="Open Sans" w:cs="Open Sans"/>
          <w:lang w:val="en-GB"/>
        </w:rPr>
        <w:t>, in which case international procurement will be managed by IFRC</w:t>
      </w:r>
      <w:r w:rsidRPr="00182BD2">
        <w:rPr>
          <w:rFonts w:ascii="Open Sans" w:hAnsi="Open Sans" w:cs="Open Sans"/>
          <w:lang w:val="en-GB"/>
        </w:rPr>
        <w:t xml:space="preserve">. </w:t>
      </w:r>
      <w:r w:rsidR="00DD2253" w:rsidRPr="00DD2253">
        <w:rPr>
          <w:rFonts w:ascii="Open Sans" w:hAnsi="Open Sans" w:cs="Open Sans"/>
          <w:lang w:val="en-GB"/>
        </w:rPr>
        <w:t xml:space="preserve">International procurement related costs (including Logistics fees) are included in budget directly managed by IFRC. </w:t>
      </w:r>
    </w:p>
    <w:p w14:paraId="30D6217C" w14:textId="77777777" w:rsidR="00DD2253" w:rsidRDefault="00DD2253">
      <w:pPr>
        <w:spacing w:after="0" w:line="240" w:lineRule="auto"/>
        <w:jc w:val="both"/>
        <w:rPr>
          <w:rFonts w:ascii="Open Sans" w:hAnsi="Open Sans" w:cs="Open Sans"/>
          <w:lang w:val="en-GB"/>
        </w:rPr>
      </w:pPr>
    </w:p>
    <w:p w14:paraId="5FF656A3" w14:textId="36C6D866" w:rsidR="002F5918" w:rsidRPr="00A4372E" w:rsidRDefault="002F5918">
      <w:pPr>
        <w:spacing w:after="0" w:line="240" w:lineRule="auto"/>
        <w:jc w:val="both"/>
        <w:rPr>
          <w:rFonts w:ascii="Open Sans" w:hAnsi="Open Sans" w:cs="Open Sans"/>
          <w:iCs/>
          <w:lang w:val="en-GB"/>
        </w:rPr>
      </w:pPr>
      <w:r>
        <w:rPr>
          <w:rFonts w:ascii="Open Sans" w:hAnsi="Open Sans" w:cs="Open Sans"/>
          <w:iCs/>
          <w:lang w:val="en-GB"/>
        </w:rPr>
        <w:t xml:space="preserve">According to </w:t>
      </w:r>
      <w:r w:rsidRPr="00A4372E">
        <w:rPr>
          <w:rFonts w:ascii="Open Sans" w:hAnsi="Open Sans" w:cs="Open Sans"/>
          <w:iCs/>
          <w:lang w:val="en-GB"/>
        </w:rPr>
        <w:t>IFR</w:t>
      </w:r>
      <w:r>
        <w:rPr>
          <w:rFonts w:ascii="Open Sans" w:hAnsi="Open Sans" w:cs="Open Sans"/>
          <w:iCs/>
          <w:lang w:val="en-GB"/>
        </w:rPr>
        <w:t>Cs partnership framework with DG ECHO, compliance with</w:t>
      </w:r>
      <w:r w:rsidR="00DD2253">
        <w:rPr>
          <w:rFonts w:ascii="Open Sans" w:hAnsi="Open Sans" w:cs="Open Sans"/>
          <w:iCs/>
          <w:lang w:val="en-GB"/>
        </w:rPr>
        <w:t xml:space="preserve"> IFRC’s</w:t>
      </w:r>
      <w:r w:rsidRPr="00A4372E">
        <w:rPr>
          <w:rFonts w:ascii="Open Sans" w:hAnsi="Open Sans" w:cs="Open Sans"/>
          <w:iCs/>
          <w:lang w:val="en-GB"/>
        </w:rPr>
        <w:t xml:space="preserve"> </w:t>
      </w:r>
      <w:hyperlink r:id="rId11" w:history="1">
        <w:r w:rsidRPr="002F5918">
          <w:rPr>
            <w:rStyle w:val="Hyperlink"/>
            <w:rFonts w:ascii="Open Sans" w:hAnsi="Open Sans" w:cs="Open Sans"/>
            <w:iCs/>
            <w:lang w:val="en-GB"/>
          </w:rPr>
          <w:t>Project Partners Identification and Selection Procedure</w:t>
        </w:r>
      </w:hyperlink>
      <w:r w:rsidRPr="00A4372E">
        <w:rPr>
          <w:rFonts w:ascii="Open Sans" w:hAnsi="Open Sans" w:cs="Open Sans"/>
          <w:iCs/>
          <w:lang w:val="en-GB"/>
        </w:rPr>
        <w:t xml:space="preserve"> (</w:t>
      </w:r>
      <w:r>
        <w:rPr>
          <w:rFonts w:ascii="Open Sans" w:hAnsi="Open Sans" w:cs="Open Sans"/>
          <w:iCs/>
          <w:lang w:val="en-GB"/>
        </w:rPr>
        <w:t>#</w:t>
      </w:r>
      <w:r w:rsidRPr="00A4372E">
        <w:rPr>
          <w:rFonts w:ascii="Open Sans" w:hAnsi="Open Sans" w:cs="Open Sans"/>
          <w:iCs/>
          <w:lang w:val="en-GB"/>
        </w:rPr>
        <w:t xml:space="preserve">212) </w:t>
      </w:r>
      <w:r>
        <w:rPr>
          <w:rFonts w:ascii="Open Sans" w:hAnsi="Open Sans" w:cs="Open Sans"/>
          <w:iCs/>
          <w:lang w:val="en-GB"/>
        </w:rPr>
        <w:t xml:space="preserve">has to be ensured. </w:t>
      </w:r>
    </w:p>
    <w:p w14:paraId="0EF96BD6" w14:textId="52CB13F6" w:rsidR="00C7161D" w:rsidRPr="00A4372E" w:rsidRDefault="00C7161D">
      <w:pPr>
        <w:spacing w:after="0" w:line="240" w:lineRule="auto"/>
        <w:jc w:val="both"/>
        <w:rPr>
          <w:rFonts w:ascii="Open Sans" w:hAnsi="Open Sans" w:cs="Open Sans"/>
          <w:lang w:val="en-GB"/>
        </w:rPr>
      </w:pPr>
      <w:r>
        <w:rPr>
          <w:rFonts w:ascii="Open Sans" w:hAnsi="Open Sans" w:cs="Open Sans"/>
          <w:lang w:val="en-GB"/>
        </w:rPr>
        <w:t xml:space="preserve">Summary of roles and responsibilities for key elements in the implementation phase can be found below. </w:t>
      </w:r>
    </w:p>
    <w:p w14:paraId="2E2CAE12" w14:textId="77777777" w:rsidR="00A4372E" w:rsidRDefault="00A4372E" w:rsidP="00A4372E">
      <w:pPr>
        <w:spacing w:after="0" w:line="240" w:lineRule="auto"/>
        <w:jc w:val="both"/>
        <w:rPr>
          <w:rFonts w:ascii="Open Sans" w:hAnsi="Open Sans" w:cs="Open Sans"/>
          <w:b/>
          <w:lang w:val="en-GB"/>
        </w:rPr>
      </w:pPr>
    </w:p>
    <w:p w14:paraId="6ED5B55C" w14:textId="77777777" w:rsidR="00EA685F" w:rsidRDefault="00EA685F">
      <w:r>
        <w:br w:type="page"/>
      </w:r>
    </w:p>
    <w:tbl>
      <w:tblPr>
        <w:tblStyle w:val="TableGrid"/>
        <w:tblW w:w="0" w:type="auto"/>
        <w:tblLook w:val="04A0" w:firstRow="1" w:lastRow="0" w:firstColumn="1" w:lastColumn="0" w:noHBand="0" w:noVBand="1"/>
      </w:tblPr>
      <w:tblGrid>
        <w:gridCol w:w="4518"/>
        <w:gridCol w:w="4837"/>
        <w:gridCol w:w="4593"/>
      </w:tblGrid>
      <w:tr w:rsidR="00C408C4" w:rsidRPr="00A4372E" w14:paraId="3D3A717E" w14:textId="765B5248" w:rsidTr="0018085B">
        <w:trPr>
          <w:tblHeader/>
        </w:trPr>
        <w:tc>
          <w:tcPr>
            <w:tcW w:w="4518" w:type="dxa"/>
          </w:tcPr>
          <w:p w14:paraId="0E4C3E33" w14:textId="0E1C4D7F" w:rsidR="00C408C4" w:rsidRPr="00A4372E" w:rsidRDefault="00C408C4" w:rsidP="00C408C4">
            <w:pPr>
              <w:rPr>
                <w:rFonts w:ascii="Open Sans" w:hAnsi="Open Sans" w:cs="Open Sans"/>
                <w:b/>
              </w:rPr>
            </w:pPr>
            <w:r w:rsidRPr="00A4372E">
              <w:rPr>
                <w:rFonts w:ascii="Open Sans" w:hAnsi="Open Sans" w:cs="Open Sans"/>
                <w:b/>
                <w:lang w:val="en-GB"/>
              </w:rPr>
              <w:lastRenderedPageBreak/>
              <w:br w:type="page"/>
            </w:r>
            <w:r w:rsidRPr="00A4372E">
              <w:rPr>
                <w:rFonts w:ascii="Open Sans" w:hAnsi="Open Sans" w:cs="Open Sans"/>
                <w:b/>
              </w:rPr>
              <w:t>IFRC</w:t>
            </w:r>
          </w:p>
        </w:tc>
        <w:tc>
          <w:tcPr>
            <w:tcW w:w="4837" w:type="dxa"/>
          </w:tcPr>
          <w:p w14:paraId="1DFAE546" w14:textId="77777777" w:rsidR="00C408C4" w:rsidRPr="00A4372E" w:rsidRDefault="00C408C4" w:rsidP="00107CA5">
            <w:pPr>
              <w:jc w:val="center"/>
              <w:rPr>
                <w:rFonts w:ascii="Open Sans" w:hAnsi="Open Sans" w:cs="Open Sans"/>
                <w:b/>
                <w:lang w:val="en-US"/>
              </w:rPr>
            </w:pPr>
            <w:r w:rsidRPr="00A4372E">
              <w:rPr>
                <w:rFonts w:ascii="Open Sans" w:hAnsi="Open Sans" w:cs="Open Sans"/>
                <w:b/>
                <w:lang w:val="en-US"/>
              </w:rPr>
              <w:t>EUNS (or IFRC when applicable)</w:t>
            </w:r>
          </w:p>
        </w:tc>
        <w:tc>
          <w:tcPr>
            <w:tcW w:w="4593" w:type="dxa"/>
          </w:tcPr>
          <w:p w14:paraId="28707EC8" w14:textId="13E1FF68" w:rsidR="00C408C4" w:rsidRPr="00A4372E" w:rsidRDefault="00C408C4" w:rsidP="00C408C4">
            <w:pPr>
              <w:rPr>
                <w:rFonts w:ascii="Open Sans" w:hAnsi="Open Sans" w:cs="Open Sans"/>
                <w:b/>
              </w:rPr>
            </w:pPr>
            <w:r>
              <w:rPr>
                <w:rFonts w:ascii="Open Sans" w:hAnsi="Open Sans" w:cs="Open Sans"/>
                <w:b/>
              </w:rPr>
              <w:t>Host NS</w:t>
            </w:r>
            <w:r w:rsidR="00EA685F">
              <w:rPr>
                <w:rStyle w:val="FootnoteReference"/>
                <w:rFonts w:ascii="Open Sans" w:hAnsi="Open Sans" w:cs="Open Sans"/>
                <w:b/>
              </w:rPr>
              <w:footnoteReference w:id="2"/>
            </w:r>
          </w:p>
        </w:tc>
      </w:tr>
      <w:tr w:rsidR="00C408C4" w:rsidRPr="00A4372E" w14:paraId="1F2A80A8" w14:textId="6488310A" w:rsidTr="00E24177">
        <w:tc>
          <w:tcPr>
            <w:tcW w:w="13948" w:type="dxa"/>
            <w:gridSpan w:val="3"/>
          </w:tcPr>
          <w:p w14:paraId="57CE377B" w14:textId="3C16DBA3" w:rsidR="00C408C4" w:rsidRPr="00A4372E" w:rsidRDefault="00C408C4" w:rsidP="00F47ACD">
            <w:pPr>
              <w:rPr>
                <w:rFonts w:ascii="Open Sans" w:hAnsi="Open Sans" w:cs="Open Sans"/>
                <w:b/>
                <w:bCs/>
                <w:lang w:val="en-GB"/>
              </w:rPr>
            </w:pPr>
            <w:r w:rsidRPr="00A4372E">
              <w:rPr>
                <w:rFonts w:ascii="Open Sans" w:hAnsi="Open Sans" w:cs="Open Sans"/>
                <w:b/>
                <w:bCs/>
                <w:lang w:val="en-GB"/>
              </w:rPr>
              <w:t>Coordination and communication with DG ECHO</w:t>
            </w:r>
          </w:p>
        </w:tc>
      </w:tr>
      <w:tr w:rsidR="00C408C4" w:rsidRPr="00A4372E" w14:paraId="37A1B269" w14:textId="69A8A1FD" w:rsidTr="00C408C4">
        <w:tc>
          <w:tcPr>
            <w:tcW w:w="4518" w:type="dxa"/>
          </w:tcPr>
          <w:p w14:paraId="2A6AE709" w14:textId="4E226F6E" w:rsidR="00C408C4" w:rsidRPr="00A4372E" w:rsidRDefault="00C408C4" w:rsidP="00F47ACD">
            <w:pPr>
              <w:rPr>
                <w:rFonts w:ascii="Open Sans" w:hAnsi="Open Sans" w:cs="Open Sans"/>
                <w:lang w:val="en-GB"/>
              </w:rPr>
            </w:pPr>
            <w:r w:rsidRPr="00A4372E">
              <w:rPr>
                <w:rFonts w:ascii="Open Sans" w:hAnsi="Open Sans" w:cs="Open Sans"/>
                <w:lang w:val="en-GB"/>
              </w:rPr>
              <w:t xml:space="preserve">IFRC will make use of its international organisation status and sign the agreement with ECHO.  As a grant holder, IFRC will be responsible at global level for the overall implementation of the project and for all official communications with DG ECHO in (e.g.: interim/final reporting, modification requests). </w:t>
            </w:r>
          </w:p>
          <w:p w14:paraId="622E1052" w14:textId="0E82E230" w:rsidR="00C408C4" w:rsidRPr="00A4372E" w:rsidRDefault="00C408C4" w:rsidP="00F47ACD">
            <w:pPr>
              <w:spacing w:after="160" w:line="259" w:lineRule="auto"/>
              <w:rPr>
                <w:rFonts w:ascii="Open Sans" w:hAnsi="Open Sans" w:cs="Open Sans"/>
                <w:lang w:val="en-GB"/>
              </w:rPr>
            </w:pPr>
            <w:r w:rsidRPr="00A4372E">
              <w:rPr>
                <w:rFonts w:ascii="Open Sans" w:hAnsi="Open Sans" w:cs="Open Sans"/>
                <w:lang w:val="en-GB"/>
              </w:rPr>
              <w:t>Potential set-up of a Steering Group with ECHO HQ – [Composition to be defined].</w:t>
            </w:r>
          </w:p>
          <w:p w14:paraId="1C3501A4" w14:textId="720F382D" w:rsidR="00C408C4" w:rsidRPr="00A4372E" w:rsidRDefault="00C408C4" w:rsidP="00F47ACD">
            <w:pPr>
              <w:rPr>
                <w:rFonts w:ascii="Open Sans" w:hAnsi="Open Sans" w:cs="Open Sans"/>
                <w:lang w:val="en-GB"/>
              </w:rPr>
            </w:pPr>
            <w:r w:rsidRPr="00A4372E">
              <w:rPr>
                <w:rFonts w:ascii="Open Sans" w:hAnsi="Open Sans" w:cs="Open Sans"/>
                <w:lang w:val="en-GB"/>
              </w:rPr>
              <w:t xml:space="preserve">Support EUNS, HNSs with information and key messages for coordination at country / regional level (via an ad-hoc standard tool/template to be developed and adopted across PPP).  </w:t>
            </w:r>
          </w:p>
          <w:p w14:paraId="388CC0FA" w14:textId="77777777" w:rsidR="00C408C4" w:rsidRPr="00A4372E" w:rsidRDefault="00C408C4" w:rsidP="00F47ACD">
            <w:pPr>
              <w:rPr>
                <w:rFonts w:ascii="Open Sans" w:hAnsi="Open Sans" w:cs="Open Sans"/>
                <w:lang w:val="en-GB"/>
              </w:rPr>
            </w:pPr>
          </w:p>
          <w:p w14:paraId="0AD40CD7"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Keep informed EUNS and IFRC ROs of all relevant information. </w:t>
            </w:r>
          </w:p>
          <w:p w14:paraId="46C1D967" w14:textId="64BEE208" w:rsidR="00C408C4" w:rsidRPr="00A4372E" w:rsidRDefault="00C408C4" w:rsidP="00F47ACD">
            <w:pPr>
              <w:rPr>
                <w:rFonts w:ascii="Open Sans" w:hAnsi="Open Sans" w:cs="Open Sans"/>
                <w:strike/>
                <w:lang w:val="en-GB"/>
              </w:rPr>
            </w:pPr>
          </w:p>
        </w:tc>
        <w:tc>
          <w:tcPr>
            <w:tcW w:w="4837" w:type="dxa"/>
          </w:tcPr>
          <w:p w14:paraId="29B24E25" w14:textId="38045686" w:rsidR="00C408C4" w:rsidRPr="00A4372E" w:rsidRDefault="00C408C4" w:rsidP="00F47ACD">
            <w:pPr>
              <w:rPr>
                <w:rFonts w:ascii="Open Sans" w:hAnsi="Open Sans" w:cs="Open Sans"/>
                <w:lang w:val="en-GB"/>
              </w:rPr>
            </w:pPr>
            <w:r w:rsidRPr="00A4372E">
              <w:rPr>
                <w:rFonts w:ascii="Open Sans" w:hAnsi="Open Sans" w:cs="Open Sans"/>
                <w:lang w:val="en-GB"/>
              </w:rPr>
              <w:t>Responsible of communication with DG ECHO experts in the field informing as well geographical desk at HQ</w:t>
            </w:r>
            <w:r>
              <w:rPr>
                <w:rFonts w:ascii="Open Sans" w:hAnsi="Open Sans" w:cs="Open Sans"/>
                <w:lang w:val="en-GB"/>
              </w:rPr>
              <w:t>,</w:t>
            </w:r>
            <w:r w:rsidRPr="00A4372E">
              <w:rPr>
                <w:rFonts w:ascii="Open Sans" w:hAnsi="Open Sans" w:cs="Open Sans"/>
                <w:lang w:val="en-GB"/>
              </w:rPr>
              <w:t xml:space="preserve"> IFRC’s in HQ and/or Regional Offices (ROs), Country Offices (COs). </w:t>
            </w:r>
          </w:p>
          <w:p w14:paraId="28078DE8" w14:textId="77777777" w:rsidR="00C408C4" w:rsidRPr="00A4372E" w:rsidRDefault="00C408C4" w:rsidP="00F47ACD">
            <w:pPr>
              <w:rPr>
                <w:rFonts w:ascii="Open Sans" w:hAnsi="Open Sans" w:cs="Open Sans"/>
                <w:iCs/>
                <w:lang w:val="en-GB"/>
              </w:rPr>
            </w:pPr>
            <w:r w:rsidRPr="00A4372E">
              <w:rPr>
                <w:rFonts w:ascii="Open Sans" w:hAnsi="Open Sans" w:cs="Open Sans"/>
                <w:iCs/>
                <w:lang w:val="en-GB"/>
              </w:rPr>
              <w:t xml:space="preserve">Assess basic template to report on meetings and contacts. </w:t>
            </w:r>
          </w:p>
          <w:p w14:paraId="13920E0C" w14:textId="77777777" w:rsidR="00C408C4" w:rsidRPr="00A4372E" w:rsidRDefault="00C408C4" w:rsidP="00F47ACD">
            <w:pPr>
              <w:rPr>
                <w:rFonts w:ascii="Open Sans" w:hAnsi="Open Sans" w:cs="Open Sans"/>
                <w:iCs/>
                <w:lang w:val="en-GB"/>
              </w:rPr>
            </w:pPr>
          </w:p>
          <w:p w14:paraId="15BE1113" w14:textId="06342AE3" w:rsidR="00C408C4" w:rsidRPr="00A4372E" w:rsidRDefault="00C408C4" w:rsidP="00F47ACD">
            <w:pPr>
              <w:rPr>
                <w:rFonts w:ascii="Open Sans" w:hAnsi="Open Sans" w:cs="Open Sans"/>
                <w:iCs/>
                <w:lang w:val="en-GB"/>
              </w:rPr>
            </w:pPr>
            <w:r w:rsidRPr="00A4372E">
              <w:rPr>
                <w:rFonts w:ascii="Open Sans" w:hAnsi="Open Sans" w:cs="Open Sans"/>
                <w:iCs/>
                <w:lang w:val="en-GB"/>
              </w:rPr>
              <w:t>Selected EUNSs to be part of Steering group with ECHO</w:t>
            </w:r>
          </w:p>
        </w:tc>
        <w:tc>
          <w:tcPr>
            <w:tcW w:w="4593" w:type="dxa"/>
          </w:tcPr>
          <w:p w14:paraId="055B5F40" w14:textId="1E8C1983" w:rsidR="00C408C4" w:rsidRPr="00A4372E" w:rsidRDefault="00C408C4" w:rsidP="00F47ACD">
            <w:pPr>
              <w:rPr>
                <w:rFonts w:ascii="Open Sans" w:hAnsi="Open Sans" w:cs="Open Sans"/>
                <w:lang w:val="en-GB"/>
              </w:rPr>
            </w:pPr>
            <w:r>
              <w:rPr>
                <w:rFonts w:ascii="Open Sans" w:hAnsi="Open Sans" w:cs="Open Sans"/>
                <w:lang w:val="en-GB"/>
              </w:rPr>
              <w:t xml:space="preserve">Participate in relevant communications </w:t>
            </w:r>
            <w:r w:rsidRPr="00A4372E">
              <w:rPr>
                <w:rFonts w:ascii="Open Sans" w:hAnsi="Open Sans" w:cs="Open Sans"/>
                <w:lang w:val="en-GB"/>
              </w:rPr>
              <w:t>with DG ECHO experts in the field</w:t>
            </w:r>
            <w:r>
              <w:rPr>
                <w:rFonts w:ascii="Open Sans" w:hAnsi="Open Sans" w:cs="Open Sans"/>
                <w:lang w:val="en-GB"/>
              </w:rPr>
              <w:t xml:space="preserve"> and monitoring visits with EUNS </w:t>
            </w:r>
            <w:r w:rsidR="00DD2253">
              <w:rPr>
                <w:rFonts w:ascii="Open Sans" w:hAnsi="Open Sans" w:cs="Open Sans"/>
                <w:lang w:val="en-GB"/>
              </w:rPr>
              <w:t>/</w:t>
            </w:r>
            <w:r>
              <w:rPr>
                <w:rFonts w:ascii="Open Sans" w:hAnsi="Open Sans" w:cs="Open Sans"/>
                <w:lang w:val="en-GB"/>
              </w:rPr>
              <w:t xml:space="preserve">IFRC.  </w:t>
            </w:r>
          </w:p>
        </w:tc>
      </w:tr>
      <w:tr w:rsidR="00C408C4" w:rsidRPr="00A4372E" w14:paraId="040E3149" w14:textId="581F01E0" w:rsidTr="00C408C4">
        <w:tc>
          <w:tcPr>
            <w:tcW w:w="9355" w:type="dxa"/>
            <w:gridSpan w:val="2"/>
          </w:tcPr>
          <w:p w14:paraId="05435B32" w14:textId="41030CF6" w:rsidR="00C408C4" w:rsidRPr="00A4372E" w:rsidRDefault="00C408C4" w:rsidP="00F47ACD">
            <w:pPr>
              <w:rPr>
                <w:rFonts w:ascii="Open Sans" w:hAnsi="Open Sans" w:cs="Open Sans"/>
                <w:lang w:val="en-GB"/>
              </w:rPr>
            </w:pPr>
            <w:proofErr w:type="spellStart"/>
            <w:r w:rsidRPr="00A4372E">
              <w:rPr>
                <w:rFonts w:ascii="Open Sans" w:hAnsi="Open Sans" w:cs="Open Sans"/>
                <w:b/>
                <w:bCs/>
              </w:rPr>
              <w:t>Coordination</w:t>
            </w:r>
            <w:proofErr w:type="spellEnd"/>
          </w:p>
        </w:tc>
        <w:tc>
          <w:tcPr>
            <w:tcW w:w="4593" w:type="dxa"/>
          </w:tcPr>
          <w:p w14:paraId="3897D2A1" w14:textId="77777777" w:rsidR="00C408C4" w:rsidRPr="00A4372E" w:rsidRDefault="00C408C4" w:rsidP="00F47ACD">
            <w:pPr>
              <w:rPr>
                <w:rFonts w:ascii="Open Sans" w:hAnsi="Open Sans" w:cs="Open Sans"/>
                <w:b/>
                <w:bCs/>
              </w:rPr>
            </w:pPr>
          </w:p>
        </w:tc>
      </w:tr>
      <w:tr w:rsidR="00C408C4" w:rsidRPr="00A4372E" w14:paraId="2719BD54" w14:textId="6953A8DB" w:rsidTr="00C408C4">
        <w:tc>
          <w:tcPr>
            <w:tcW w:w="4518" w:type="dxa"/>
          </w:tcPr>
          <w:p w14:paraId="0A7C9AE8"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Responsible for overall coordination of the project. </w:t>
            </w:r>
          </w:p>
          <w:p w14:paraId="2C1D2353" w14:textId="51F7924C" w:rsidR="00C408C4" w:rsidRPr="00A4372E" w:rsidRDefault="00C408C4" w:rsidP="00F47ACD">
            <w:pPr>
              <w:rPr>
                <w:rFonts w:ascii="Open Sans" w:hAnsi="Open Sans" w:cs="Open Sans"/>
                <w:iCs/>
                <w:lang w:val="en-GB"/>
              </w:rPr>
            </w:pPr>
            <w:r w:rsidRPr="00A4372E">
              <w:rPr>
                <w:rFonts w:ascii="Open Sans" w:hAnsi="Open Sans" w:cs="Open Sans"/>
                <w:iCs/>
                <w:lang w:val="en-GB"/>
              </w:rPr>
              <w:t xml:space="preserve">Support the creation of a coordination structure, ex. Steering committee led by IFRC with participation of EUNS that </w:t>
            </w:r>
            <w:r w:rsidRPr="00A4372E">
              <w:rPr>
                <w:rFonts w:ascii="Open Sans" w:hAnsi="Open Sans" w:cs="Open Sans"/>
                <w:iCs/>
                <w:lang w:val="en-GB"/>
              </w:rPr>
              <w:lastRenderedPageBreak/>
              <w:t>meets quarterly or twice a year. (Keep the steering committee number of participants at a workable level suggest max participation at 2 per organisation.)</w:t>
            </w:r>
          </w:p>
        </w:tc>
        <w:tc>
          <w:tcPr>
            <w:tcW w:w="4837" w:type="dxa"/>
          </w:tcPr>
          <w:p w14:paraId="297022EF" w14:textId="77777777" w:rsidR="00C408C4" w:rsidRPr="00A4372E" w:rsidRDefault="00C408C4" w:rsidP="00F47ACD">
            <w:pPr>
              <w:rPr>
                <w:rFonts w:ascii="Open Sans" w:hAnsi="Open Sans" w:cs="Open Sans"/>
                <w:lang w:val="en-GB"/>
              </w:rPr>
            </w:pPr>
            <w:r w:rsidRPr="00A4372E">
              <w:rPr>
                <w:rFonts w:ascii="Open Sans" w:hAnsi="Open Sans" w:cs="Open Sans"/>
                <w:lang w:val="en-GB"/>
              </w:rPr>
              <w:lastRenderedPageBreak/>
              <w:t xml:space="preserve">Responsible of support to country coordination and support, if needed, to HNS coordination with external partners. </w:t>
            </w:r>
          </w:p>
          <w:p w14:paraId="753255FD" w14:textId="4DF90257" w:rsidR="00C408C4" w:rsidRPr="00A4372E" w:rsidRDefault="00C408C4" w:rsidP="00F47ACD">
            <w:pPr>
              <w:rPr>
                <w:rFonts w:ascii="Open Sans" w:hAnsi="Open Sans" w:cs="Open Sans"/>
                <w:lang w:val="en-GB"/>
              </w:rPr>
            </w:pPr>
            <w:r w:rsidRPr="00A4372E">
              <w:rPr>
                <w:rFonts w:ascii="Open Sans" w:hAnsi="Open Sans" w:cs="Open Sans"/>
                <w:lang w:val="en-GB"/>
              </w:rPr>
              <w:lastRenderedPageBreak/>
              <w:t xml:space="preserve">Responsible of agreements formalization with HNS (a common/standardised template should be in place across PPP). </w:t>
            </w:r>
          </w:p>
        </w:tc>
        <w:tc>
          <w:tcPr>
            <w:tcW w:w="4593" w:type="dxa"/>
          </w:tcPr>
          <w:p w14:paraId="4981D4E4" w14:textId="4C8CCD1A" w:rsidR="00C408C4" w:rsidRPr="00A4372E" w:rsidRDefault="00C408C4" w:rsidP="00F47ACD">
            <w:pPr>
              <w:rPr>
                <w:rFonts w:ascii="Open Sans" w:hAnsi="Open Sans" w:cs="Open Sans"/>
                <w:lang w:val="en-GB"/>
              </w:rPr>
            </w:pPr>
            <w:r>
              <w:rPr>
                <w:rFonts w:ascii="Open Sans" w:hAnsi="Open Sans" w:cs="Open Sans"/>
                <w:lang w:val="en-GB"/>
              </w:rPr>
              <w:lastRenderedPageBreak/>
              <w:t xml:space="preserve">Responsible for coordination of project country implementation and coordination with </w:t>
            </w:r>
            <w:r w:rsidRPr="00C408C4">
              <w:rPr>
                <w:rFonts w:ascii="Open Sans" w:hAnsi="Open Sans" w:cs="Open Sans"/>
                <w:lang w:val="en-GB"/>
              </w:rPr>
              <w:t xml:space="preserve">national disaster management systems and coordination mechanisms, </w:t>
            </w:r>
            <w:r>
              <w:rPr>
                <w:rFonts w:ascii="Open Sans" w:hAnsi="Open Sans" w:cs="Open Sans"/>
                <w:lang w:val="en-GB"/>
              </w:rPr>
              <w:t xml:space="preserve">relevant national and local authorities, </w:t>
            </w:r>
            <w:proofErr w:type="gramStart"/>
            <w:r w:rsidRPr="00C408C4">
              <w:rPr>
                <w:rFonts w:ascii="Open Sans" w:hAnsi="Open Sans" w:cs="Open Sans"/>
                <w:lang w:val="en-GB"/>
              </w:rPr>
              <w:lastRenderedPageBreak/>
              <w:t>communities</w:t>
            </w:r>
            <w:proofErr w:type="gramEnd"/>
            <w:r w:rsidRPr="00C408C4">
              <w:rPr>
                <w:rFonts w:ascii="Open Sans" w:hAnsi="Open Sans" w:cs="Open Sans"/>
                <w:lang w:val="en-GB"/>
              </w:rPr>
              <w:t xml:space="preserve"> and other local organizations.</w:t>
            </w:r>
          </w:p>
        </w:tc>
      </w:tr>
      <w:tr w:rsidR="00C408C4" w:rsidRPr="00A4372E" w14:paraId="34135DAA" w14:textId="012F773C" w:rsidTr="002A1D54">
        <w:trPr>
          <w:trHeight w:val="358"/>
        </w:trPr>
        <w:tc>
          <w:tcPr>
            <w:tcW w:w="13948" w:type="dxa"/>
            <w:gridSpan w:val="3"/>
          </w:tcPr>
          <w:p w14:paraId="14FDDCEA" w14:textId="3D8B2EF3" w:rsidR="00C408C4" w:rsidRPr="00A4372E" w:rsidRDefault="00C408C4" w:rsidP="00F47ACD">
            <w:pPr>
              <w:rPr>
                <w:rFonts w:ascii="Open Sans" w:hAnsi="Open Sans" w:cs="Open Sans"/>
                <w:b/>
                <w:bCs/>
              </w:rPr>
            </w:pPr>
            <w:proofErr w:type="spellStart"/>
            <w:r w:rsidRPr="00A4372E">
              <w:rPr>
                <w:rFonts w:ascii="Open Sans" w:hAnsi="Open Sans" w:cs="Open Sans"/>
                <w:b/>
                <w:bCs/>
              </w:rPr>
              <w:lastRenderedPageBreak/>
              <w:t>Technical</w:t>
            </w:r>
            <w:proofErr w:type="spellEnd"/>
            <w:r w:rsidRPr="00A4372E">
              <w:rPr>
                <w:rFonts w:ascii="Open Sans" w:hAnsi="Open Sans" w:cs="Open Sans"/>
                <w:b/>
                <w:bCs/>
              </w:rPr>
              <w:t xml:space="preserve"> </w:t>
            </w:r>
            <w:proofErr w:type="spellStart"/>
            <w:r w:rsidRPr="00A4372E">
              <w:rPr>
                <w:rFonts w:ascii="Open Sans" w:hAnsi="Open Sans" w:cs="Open Sans"/>
                <w:b/>
                <w:bCs/>
              </w:rPr>
              <w:t>Monitoring</w:t>
            </w:r>
            <w:proofErr w:type="spellEnd"/>
          </w:p>
        </w:tc>
      </w:tr>
      <w:tr w:rsidR="00C408C4" w:rsidRPr="00871B6E" w14:paraId="4358904B" w14:textId="03088B84" w:rsidTr="00C408C4">
        <w:trPr>
          <w:trHeight w:val="1270"/>
        </w:trPr>
        <w:tc>
          <w:tcPr>
            <w:tcW w:w="4518" w:type="dxa"/>
          </w:tcPr>
          <w:p w14:paraId="6D1333A1"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Responsible of monitoring of actions under the responsibility of IFRC and general overview (including monitoring?) of project’s performance. </w:t>
            </w:r>
          </w:p>
          <w:p w14:paraId="14B09FC0" w14:textId="12EFC4F8" w:rsidR="00C408C4" w:rsidRPr="00A4372E" w:rsidRDefault="00C408C4" w:rsidP="00F47ACD">
            <w:pPr>
              <w:rPr>
                <w:rFonts w:ascii="Open Sans" w:hAnsi="Open Sans" w:cs="Open Sans"/>
                <w:lang w:val="en-GB"/>
              </w:rPr>
            </w:pPr>
            <w:r w:rsidRPr="00A4372E">
              <w:rPr>
                <w:rFonts w:ascii="Open Sans" w:hAnsi="Open Sans" w:cs="Open Sans"/>
                <w:iCs/>
                <w:lang w:val="en-GB"/>
              </w:rPr>
              <w:t>At proposal stage, the creation of an online common indicators and key actions, challenges, etc. tool that facilitates monitoring and reporting with dashboards that can be nurtured quarterly</w:t>
            </w:r>
            <w:r w:rsidRPr="00A4372E">
              <w:rPr>
                <w:rStyle w:val="FootnoteReference"/>
                <w:rFonts w:ascii="Open Sans" w:hAnsi="Open Sans" w:cs="Open Sans"/>
                <w:i/>
                <w:lang w:val="en-GB"/>
              </w:rPr>
              <w:footnoteReference w:id="3"/>
            </w:r>
            <w:r w:rsidRPr="00A4372E">
              <w:rPr>
                <w:rFonts w:ascii="Open Sans" w:hAnsi="Open Sans" w:cs="Open Sans"/>
                <w:i/>
                <w:lang w:val="en-GB"/>
              </w:rPr>
              <w:t xml:space="preserve">. </w:t>
            </w:r>
            <w:r w:rsidRPr="00A4372E">
              <w:rPr>
                <w:rFonts w:ascii="Open Sans" w:hAnsi="Open Sans" w:cs="Open Sans"/>
                <w:iCs/>
                <w:lang w:val="en-GB"/>
              </w:rPr>
              <w:t>This would be key in the negotiation with ECHO</w:t>
            </w:r>
            <w:r w:rsidRPr="00A4372E">
              <w:rPr>
                <w:rFonts w:ascii="Open Sans" w:hAnsi="Open Sans" w:cs="Open Sans"/>
                <w:i/>
                <w:lang w:val="en-GB"/>
              </w:rPr>
              <w:t>.</w:t>
            </w:r>
          </w:p>
        </w:tc>
        <w:tc>
          <w:tcPr>
            <w:tcW w:w="4837" w:type="dxa"/>
          </w:tcPr>
          <w:p w14:paraId="56ED50C1"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Responsible of supporting HNS country actions monitoring. </w:t>
            </w:r>
          </w:p>
          <w:p w14:paraId="693FEB4E"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Contribute to common monitoring and reporting tools. </w:t>
            </w:r>
          </w:p>
          <w:p w14:paraId="5432FE74"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Inform IFRC’s project global focal points of any challenges or changes re achievements of results, activities and indicators at country level that might require information to DG ECHO and/or modification of contract. </w:t>
            </w:r>
          </w:p>
        </w:tc>
        <w:tc>
          <w:tcPr>
            <w:tcW w:w="4593" w:type="dxa"/>
          </w:tcPr>
          <w:p w14:paraId="79DCF57B" w14:textId="7844EC0D" w:rsidR="00C408C4" w:rsidRPr="00A4372E" w:rsidRDefault="00871B6E" w:rsidP="00F47ACD">
            <w:pPr>
              <w:rPr>
                <w:rFonts w:ascii="Open Sans" w:hAnsi="Open Sans" w:cs="Open Sans"/>
                <w:lang w:val="en-GB"/>
              </w:rPr>
            </w:pPr>
            <w:r>
              <w:rPr>
                <w:rFonts w:ascii="Open Sans" w:hAnsi="Open Sans" w:cs="Open Sans"/>
                <w:lang w:val="en-GB"/>
              </w:rPr>
              <w:t xml:space="preserve">Responsible of project implementation according to common monitoring and reporting tools. Identify timely any challenges or relevant changes in activities, results and indicators that might require information to DG ECHO and/or modification of contract. Prepare with support of EUNS/IFRC, any planning and supporting documentation that might be required to request a modification. </w:t>
            </w:r>
          </w:p>
        </w:tc>
      </w:tr>
    </w:tbl>
    <w:p w14:paraId="6AAC3CF3" w14:textId="77777777" w:rsidR="00871B6E" w:rsidRDefault="00871B6E">
      <w:r>
        <w:br w:type="page"/>
      </w:r>
    </w:p>
    <w:tbl>
      <w:tblPr>
        <w:tblStyle w:val="TableGrid"/>
        <w:tblW w:w="0" w:type="auto"/>
        <w:tblLook w:val="04A0" w:firstRow="1" w:lastRow="0" w:firstColumn="1" w:lastColumn="0" w:noHBand="0" w:noVBand="1"/>
      </w:tblPr>
      <w:tblGrid>
        <w:gridCol w:w="4518"/>
        <w:gridCol w:w="4837"/>
        <w:gridCol w:w="4593"/>
      </w:tblGrid>
      <w:tr w:rsidR="00C408C4" w:rsidRPr="00A4372E" w14:paraId="416CA0FF" w14:textId="1596BA89" w:rsidTr="00892675">
        <w:tc>
          <w:tcPr>
            <w:tcW w:w="13948" w:type="dxa"/>
            <w:gridSpan w:val="3"/>
          </w:tcPr>
          <w:p w14:paraId="527EE479" w14:textId="0A86A673" w:rsidR="00C408C4" w:rsidRPr="00A4372E" w:rsidRDefault="00C408C4" w:rsidP="00F47ACD">
            <w:pPr>
              <w:rPr>
                <w:rFonts w:ascii="Open Sans" w:hAnsi="Open Sans" w:cs="Open Sans"/>
                <w:b/>
                <w:bCs/>
              </w:rPr>
            </w:pPr>
            <w:proofErr w:type="spellStart"/>
            <w:r w:rsidRPr="00A4372E">
              <w:rPr>
                <w:rFonts w:ascii="Open Sans" w:hAnsi="Open Sans" w:cs="Open Sans"/>
                <w:b/>
                <w:bCs/>
              </w:rPr>
              <w:lastRenderedPageBreak/>
              <w:t>Technical</w:t>
            </w:r>
            <w:proofErr w:type="spellEnd"/>
            <w:r w:rsidRPr="00A4372E">
              <w:rPr>
                <w:rFonts w:ascii="Open Sans" w:hAnsi="Open Sans" w:cs="Open Sans"/>
                <w:b/>
                <w:bCs/>
              </w:rPr>
              <w:t xml:space="preserve"> </w:t>
            </w:r>
            <w:proofErr w:type="spellStart"/>
            <w:r w:rsidRPr="00A4372E">
              <w:rPr>
                <w:rFonts w:ascii="Open Sans" w:hAnsi="Open Sans" w:cs="Open Sans"/>
                <w:b/>
                <w:bCs/>
              </w:rPr>
              <w:t>Reporting</w:t>
            </w:r>
            <w:proofErr w:type="spellEnd"/>
          </w:p>
        </w:tc>
      </w:tr>
      <w:tr w:rsidR="00C408C4" w:rsidRPr="00A4372E" w14:paraId="5F4A1B54" w14:textId="205694B1" w:rsidTr="00C408C4">
        <w:trPr>
          <w:trHeight w:val="2820"/>
        </w:trPr>
        <w:tc>
          <w:tcPr>
            <w:tcW w:w="4518" w:type="dxa"/>
          </w:tcPr>
          <w:p w14:paraId="3616EB11" w14:textId="04EE1295" w:rsidR="00C408C4" w:rsidRPr="00A4372E" w:rsidRDefault="00C408C4" w:rsidP="00F47ACD">
            <w:pPr>
              <w:rPr>
                <w:rFonts w:ascii="Open Sans" w:hAnsi="Open Sans" w:cs="Open Sans"/>
                <w:lang w:val="en-GB"/>
              </w:rPr>
            </w:pPr>
            <w:r w:rsidRPr="00A4372E">
              <w:rPr>
                <w:rFonts w:ascii="Open Sans" w:hAnsi="Open Sans" w:cs="Open Sans"/>
                <w:lang w:val="en-GB"/>
              </w:rPr>
              <w:t xml:space="preserve">Responsible of gathering information and prepare official reports to ECHO. </w:t>
            </w:r>
          </w:p>
          <w:p w14:paraId="2844B43C" w14:textId="77777777" w:rsidR="00C408C4" w:rsidRPr="00A4372E" w:rsidRDefault="00C408C4" w:rsidP="00F47ACD">
            <w:pPr>
              <w:rPr>
                <w:rFonts w:ascii="Open Sans" w:hAnsi="Open Sans" w:cs="Open Sans"/>
                <w:lang w:val="en-GB"/>
              </w:rPr>
            </w:pPr>
          </w:p>
          <w:p w14:paraId="6EC31917"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Consolidate reporting of actions supported by EUNS at country level. </w:t>
            </w:r>
          </w:p>
          <w:p w14:paraId="4DA68981" w14:textId="77777777" w:rsidR="00C408C4" w:rsidRPr="00A4372E" w:rsidRDefault="00C408C4" w:rsidP="00F47ACD">
            <w:pPr>
              <w:rPr>
                <w:rFonts w:ascii="Open Sans" w:hAnsi="Open Sans" w:cs="Open Sans"/>
                <w:i/>
                <w:lang w:val="en-GB"/>
              </w:rPr>
            </w:pPr>
          </w:p>
          <w:p w14:paraId="08F60756" w14:textId="7531E908" w:rsidR="00C408C4" w:rsidRPr="00A4372E" w:rsidRDefault="00C408C4" w:rsidP="00F47ACD">
            <w:pPr>
              <w:rPr>
                <w:rFonts w:ascii="Open Sans" w:hAnsi="Open Sans" w:cs="Open Sans"/>
                <w:iCs/>
                <w:lang w:val="en-GB"/>
              </w:rPr>
            </w:pPr>
            <w:r w:rsidRPr="00A4372E">
              <w:rPr>
                <w:rFonts w:ascii="Open Sans" w:hAnsi="Open Sans" w:cs="Open Sans"/>
                <w:iCs/>
                <w:lang w:val="en-GB"/>
              </w:rPr>
              <w:t xml:space="preserve">A common online reporting tool will be used for informal information sharing with DG ECHO and as a source of data for formal reports. </w:t>
            </w:r>
          </w:p>
        </w:tc>
        <w:tc>
          <w:tcPr>
            <w:tcW w:w="4837" w:type="dxa"/>
          </w:tcPr>
          <w:p w14:paraId="6184302D"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Responsible of supporting HNS in gathering information and prepare reporting of country actions. </w:t>
            </w:r>
          </w:p>
          <w:p w14:paraId="2739288F" w14:textId="77777777" w:rsidR="00C408C4" w:rsidRPr="00A4372E" w:rsidRDefault="00C408C4" w:rsidP="00F47ACD">
            <w:pPr>
              <w:rPr>
                <w:rFonts w:ascii="Open Sans" w:hAnsi="Open Sans" w:cs="Open Sans"/>
                <w:lang w:val="en-GB"/>
              </w:rPr>
            </w:pPr>
            <w:r w:rsidRPr="00A4372E">
              <w:rPr>
                <w:rFonts w:ascii="Open Sans" w:hAnsi="Open Sans" w:cs="Open Sans"/>
                <w:lang w:val="en-GB"/>
              </w:rPr>
              <w:t>Contribute to common monitoring and reporting tools.</w:t>
            </w:r>
          </w:p>
          <w:p w14:paraId="20990EBA" w14:textId="77777777" w:rsidR="00C408C4" w:rsidRPr="00A4372E" w:rsidRDefault="00C408C4" w:rsidP="00F47ACD">
            <w:pPr>
              <w:rPr>
                <w:rFonts w:ascii="Open Sans" w:hAnsi="Open Sans" w:cs="Open Sans"/>
                <w:lang w:val="en-GB"/>
              </w:rPr>
            </w:pPr>
          </w:p>
          <w:p w14:paraId="097EB342" w14:textId="77777777" w:rsidR="00C408C4" w:rsidRPr="00A4372E" w:rsidRDefault="00C408C4" w:rsidP="00F47ACD">
            <w:pPr>
              <w:rPr>
                <w:rFonts w:ascii="Open Sans" w:hAnsi="Open Sans" w:cs="Open Sans"/>
                <w:lang w:val="en-GB"/>
              </w:rPr>
            </w:pPr>
          </w:p>
          <w:p w14:paraId="56D5B33D" w14:textId="00BAFEB0" w:rsidR="00C408C4" w:rsidRPr="00A4372E" w:rsidRDefault="00C408C4" w:rsidP="00F47ACD">
            <w:pPr>
              <w:rPr>
                <w:rFonts w:ascii="Open Sans" w:hAnsi="Open Sans" w:cs="Open Sans"/>
                <w:lang w:val="en-GB"/>
              </w:rPr>
            </w:pPr>
            <w:r w:rsidRPr="00A4372E">
              <w:rPr>
                <w:rFonts w:ascii="Open Sans" w:hAnsi="Open Sans" w:cs="Open Sans"/>
                <w:lang w:val="en-GB"/>
              </w:rPr>
              <w:t>EUNSs use the online reporting tool in dialogue with ECHO field offices</w:t>
            </w:r>
          </w:p>
        </w:tc>
        <w:tc>
          <w:tcPr>
            <w:tcW w:w="4593" w:type="dxa"/>
          </w:tcPr>
          <w:p w14:paraId="34930485" w14:textId="27A0C767" w:rsidR="00C408C4" w:rsidRPr="00A4372E" w:rsidRDefault="00871B6E" w:rsidP="00F47ACD">
            <w:pPr>
              <w:rPr>
                <w:rFonts w:ascii="Open Sans" w:hAnsi="Open Sans" w:cs="Open Sans"/>
                <w:lang w:val="en-GB"/>
              </w:rPr>
            </w:pPr>
            <w:r>
              <w:rPr>
                <w:rFonts w:ascii="Open Sans" w:hAnsi="Open Sans" w:cs="Open Sans"/>
                <w:lang w:val="en-GB"/>
              </w:rPr>
              <w:t xml:space="preserve">Responsible of gathering all required information to prepare technical reports with the support of EUNS/IFRC, according to the specifications of common monitoring and reporting tools. </w:t>
            </w:r>
          </w:p>
        </w:tc>
      </w:tr>
      <w:tr w:rsidR="00C408C4" w:rsidRPr="00A4372E" w14:paraId="58D73BFC" w14:textId="5B28DABC" w:rsidTr="004D3A0F">
        <w:tc>
          <w:tcPr>
            <w:tcW w:w="13948" w:type="dxa"/>
            <w:gridSpan w:val="3"/>
          </w:tcPr>
          <w:p w14:paraId="495C465F" w14:textId="3E93E9C0" w:rsidR="00C408C4" w:rsidRPr="00A4372E" w:rsidRDefault="00C408C4" w:rsidP="00F47ACD">
            <w:pPr>
              <w:rPr>
                <w:rFonts w:ascii="Open Sans" w:hAnsi="Open Sans" w:cs="Open Sans"/>
                <w:b/>
                <w:bCs/>
              </w:rPr>
            </w:pPr>
            <w:proofErr w:type="spellStart"/>
            <w:r w:rsidRPr="00A4372E">
              <w:rPr>
                <w:rFonts w:ascii="Open Sans" w:hAnsi="Open Sans" w:cs="Open Sans"/>
                <w:b/>
                <w:bCs/>
              </w:rPr>
              <w:t>Evaluation</w:t>
            </w:r>
            <w:proofErr w:type="spellEnd"/>
          </w:p>
        </w:tc>
      </w:tr>
      <w:tr w:rsidR="00C408C4" w:rsidRPr="00A4372E" w14:paraId="0B0017A9" w14:textId="2C5232E3" w:rsidTr="00C408C4">
        <w:trPr>
          <w:trHeight w:val="847"/>
        </w:trPr>
        <w:tc>
          <w:tcPr>
            <w:tcW w:w="4518" w:type="dxa"/>
          </w:tcPr>
          <w:p w14:paraId="659ABD4A"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Responsible of overall evaluation of the project (planning, procurement, implementation). </w:t>
            </w:r>
          </w:p>
        </w:tc>
        <w:tc>
          <w:tcPr>
            <w:tcW w:w="4837" w:type="dxa"/>
          </w:tcPr>
          <w:p w14:paraId="7C5CB105"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Contribute to overall implementation of the evaluation of the project. </w:t>
            </w:r>
          </w:p>
        </w:tc>
        <w:tc>
          <w:tcPr>
            <w:tcW w:w="4593" w:type="dxa"/>
          </w:tcPr>
          <w:p w14:paraId="6876F053" w14:textId="4B57B9DC" w:rsidR="00C408C4" w:rsidRPr="00A4372E" w:rsidRDefault="00871B6E" w:rsidP="00F47ACD">
            <w:pPr>
              <w:rPr>
                <w:rFonts w:ascii="Open Sans" w:hAnsi="Open Sans" w:cs="Open Sans"/>
                <w:lang w:val="en-GB"/>
              </w:rPr>
            </w:pPr>
            <w:r>
              <w:rPr>
                <w:rFonts w:ascii="Open Sans" w:hAnsi="Open Sans" w:cs="Open Sans"/>
                <w:lang w:val="en-GB"/>
              </w:rPr>
              <w:t xml:space="preserve">Contribute to the implementation of the evaluation of the project at country level. </w:t>
            </w:r>
          </w:p>
        </w:tc>
      </w:tr>
      <w:tr w:rsidR="00C408C4" w:rsidRPr="00A4372E" w14:paraId="3D7548EF" w14:textId="3FE3143D" w:rsidTr="00B811C2">
        <w:tc>
          <w:tcPr>
            <w:tcW w:w="13948" w:type="dxa"/>
            <w:gridSpan w:val="3"/>
          </w:tcPr>
          <w:p w14:paraId="058C424E" w14:textId="0667D81A" w:rsidR="00C408C4" w:rsidRPr="00A4372E" w:rsidRDefault="00C408C4" w:rsidP="00F47ACD">
            <w:pPr>
              <w:rPr>
                <w:rFonts w:ascii="Open Sans" w:hAnsi="Open Sans" w:cs="Open Sans"/>
                <w:b/>
                <w:bCs/>
              </w:rPr>
            </w:pPr>
            <w:proofErr w:type="spellStart"/>
            <w:r w:rsidRPr="00A4372E">
              <w:rPr>
                <w:rFonts w:ascii="Open Sans" w:hAnsi="Open Sans" w:cs="Open Sans"/>
                <w:b/>
                <w:bCs/>
              </w:rPr>
              <w:t>Financial</w:t>
            </w:r>
            <w:proofErr w:type="spellEnd"/>
            <w:r w:rsidRPr="00A4372E">
              <w:rPr>
                <w:rFonts w:ascii="Open Sans" w:hAnsi="Open Sans" w:cs="Open Sans"/>
                <w:b/>
                <w:bCs/>
              </w:rPr>
              <w:t xml:space="preserve"> </w:t>
            </w:r>
            <w:proofErr w:type="spellStart"/>
            <w:r w:rsidRPr="00A4372E">
              <w:rPr>
                <w:rFonts w:ascii="Open Sans" w:hAnsi="Open Sans" w:cs="Open Sans"/>
                <w:b/>
                <w:bCs/>
              </w:rPr>
              <w:t>monitoring</w:t>
            </w:r>
            <w:proofErr w:type="spellEnd"/>
            <w:r w:rsidRPr="00A4372E">
              <w:rPr>
                <w:rFonts w:ascii="Open Sans" w:hAnsi="Open Sans" w:cs="Open Sans"/>
                <w:b/>
                <w:bCs/>
              </w:rPr>
              <w:t xml:space="preserve"> and </w:t>
            </w:r>
            <w:proofErr w:type="spellStart"/>
            <w:r w:rsidRPr="00A4372E">
              <w:rPr>
                <w:rFonts w:ascii="Open Sans" w:hAnsi="Open Sans" w:cs="Open Sans"/>
                <w:b/>
                <w:bCs/>
              </w:rPr>
              <w:t>reporting</w:t>
            </w:r>
            <w:proofErr w:type="spellEnd"/>
          </w:p>
        </w:tc>
      </w:tr>
      <w:tr w:rsidR="00C408C4" w:rsidRPr="00A4372E" w14:paraId="63BA8296" w14:textId="78ABC67C" w:rsidTr="00C408C4">
        <w:trPr>
          <w:trHeight w:val="1539"/>
        </w:trPr>
        <w:tc>
          <w:tcPr>
            <w:tcW w:w="4518" w:type="dxa"/>
          </w:tcPr>
          <w:p w14:paraId="7D481324" w14:textId="53A1097C" w:rsidR="00C408C4" w:rsidRPr="00A4372E" w:rsidRDefault="00C408C4" w:rsidP="00F47ACD">
            <w:pPr>
              <w:rPr>
                <w:rFonts w:ascii="Open Sans" w:hAnsi="Open Sans" w:cs="Open Sans"/>
                <w:i/>
                <w:lang w:val="en-GB"/>
              </w:rPr>
            </w:pPr>
            <w:r w:rsidRPr="00A4372E">
              <w:rPr>
                <w:rFonts w:ascii="Open Sans" w:hAnsi="Open Sans" w:cs="Open Sans"/>
                <w:iCs/>
                <w:lang w:val="en-GB"/>
              </w:rPr>
              <w:t>Develop a standardised sound financial reporting tool to be used across the whole PPP. Reporting should be done according to IFRC’s</w:t>
            </w:r>
            <w:r w:rsidRPr="00A4372E">
              <w:rPr>
                <w:rFonts w:ascii="Open Sans" w:hAnsi="Open Sans" w:cs="Open Sans"/>
                <w:i/>
                <w:lang w:val="en-GB"/>
              </w:rPr>
              <w:t xml:space="preserve"> </w:t>
            </w:r>
            <w:r w:rsidRPr="00A4372E">
              <w:rPr>
                <w:rFonts w:ascii="Open Sans" w:hAnsi="Open Sans" w:cs="Open Sans"/>
                <w:iCs/>
                <w:lang w:val="en-GB"/>
              </w:rPr>
              <w:t>template.</w:t>
            </w:r>
          </w:p>
        </w:tc>
        <w:tc>
          <w:tcPr>
            <w:tcW w:w="4837" w:type="dxa"/>
          </w:tcPr>
          <w:p w14:paraId="51134B61"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Contribute to financial common reporting tool. </w:t>
            </w:r>
          </w:p>
          <w:p w14:paraId="6C3FB974"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Inform IFRC’s project global focal points of any challenges or changes, particularly in case of potential under expenditure. </w:t>
            </w:r>
          </w:p>
        </w:tc>
        <w:tc>
          <w:tcPr>
            <w:tcW w:w="4593" w:type="dxa"/>
          </w:tcPr>
          <w:p w14:paraId="70EA6E0B" w14:textId="631B0DC0" w:rsidR="00871B6E" w:rsidRPr="00A4372E" w:rsidRDefault="00871B6E" w:rsidP="00871B6E">
            <w:pPr>
              <w:rPr>
                <w:rFonts w:ascii="Open Sans" w:hAnsi="Open Sans" w:cs="Open Sans"/>
                <w:lang w:val="en-GB"/>
              </w:rPr>
            </w:pPr>
            <w:r>
              <w:rPr>
                <w:rFonts w:ascii="Open Sans" w:hAnsi="Open Sans" w:cs="Open Sans"/>
                <w:lang w:val="en-GB"/>
              </w:rPr>
              <w:t xml:space="preserve">Responsible of gathering all required information to prepare financial reports with the support of EUNS/IFRC, according to the specifications of common reporting tools. Identify timely any challenges or relevant changes in budget implementation, </w:t>
            </w:r>
            <w:r w:rsidRPr="00A4372E">
              <w:rPr>
                <w:rFonts w:ascii="Open Sans" w:hAnsi="Open Sans" w:cs="Open Sans"/>
                <w:lang w:val="en-GB"/>
              </w:rPr>
              <w:t>particularly in case of potential under expenditure</w:t>
            </w:r>
            <w:r>
              <w:rPr>
                <w:rFonts w:ascii="Open Sans" w:hAnsi="Open Sans" w:cs="Open Sans"/>
                <w:lang w:val="en-GB"/>
              </w:rPr>
              <w:t>, that might require information to DG ECHO and/or modification of contract. Prepare with support of EUNS/IFRC, any planning and supporting documentation that might be required to request a modification.</w:t>
            </w:r>
          </w:p>
        </w:tc>
      </w:tr>
      <w:tr w:rsidR="00C408C4" w:rsidRPr="00A4372E" w14:paraId="50ED886B" w14:textId="49B2026A" w:rsidTr="005455AF">
        <w:tc>
          <w:tcPr>
            <w:tcW w:w="13948" w:type="dxa"/>
            <w:gridSpan w:val="3"/>
          </w:tcPr>
          <w:p w14:paraId="4D136A48" w14:textId="4A13321A" w:rsidR="00C408C4" w:rsidRPr="00A4372E" w:rsidRDefault="00C408C4" w:rsidP="00F47ACD">
            <w:pPr>
              <w:rPr>
                <w:rFonts w:ascii="Open Sans" w:hAnsi="Open Sans" w:cs="Open Sans"/>
                <w:b/>
                <w:bCs/>
              </w:rPr>
            </w:pPr>
            <w:proofErr w:type="spellStart"/>
            <w:r w:rsidRPr="00A4372E">
              <w:rPr>
                <w:rFonts w:ascii="Open Sans" w:hAnsi="Open Sans" w:cs="Open Sans"/>
                <w:b/>
                <w:bCs/>
              </w:rPr>
              <w:lastRenderedPageBreak/>
              <w:t>Procurement</w:t>
            </w:r>
            <w:proofErr w:type="spellEnd"/>
          </w:p>
        </w:tc>
      </w:tr>
      <w:tr w:rsidR="00C408C4" w:rsidRPr="00A4372E" w14:paraId="24A9FB21" w14:textId="3060A2B2" w:rsidTr="00C408C4">
        <w:trPr>
          <w:trHeight w:val="2762"/>
        </w:trPr>
        <w:tc>
          <w:tcPr>
            <w:tcW w:w="4518" w:type="dxa"/>
          </w:tcPr>
          <w:p w14:paraId="2C0AFD10"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Responsible of procurement related to actions under the responsibility of IFRC according to DG ECHO compliance regulation (derogations, anticorruption clauses, etc) and international procurement. </w:t>
            </w:r>
          </w:p>
          <w:p w14:paraId="25205B1D" w14:textId="77777777" w:rsidR="00C408C4" w:rsidRPr="00A4372E" w:rsidRDefault="00C408C4" w:rsidP="00F47ACD">
            <w:pPr>
              <w:rPr>
                <w:rFonts w:ascii="Open Sans" w:hAnsi="Open Sans" w:cs="Open Sans"/>
                <w:lang w:val="en-GB"/>
              </w:rPr>
            </w:pPr>
          </w:p>
          <w:p w14:paraId="358E84FF" w14:textId="6F375434" w:rsidR="00C408C4" w:rsidRPr="00A4372E" w:rsidRDefault="00C408C4" w:rsidP="00F47ACD">
            <w:pPr>
              <w:rPr>
                <w:rFonts w:ascii="Open Sans" w:hAnsi="Open Sans" w:cs="Open Sans"/>
                <w:lang w:val="en-GB"/>
              </w:rPr>
            </w:pPr>
          </w:p>
        </w:tc>
        <w:tc>
          <w:tcPr>
            <w:tcW w:w="4837" w:type="dxa"/>
          </w:tcPr>
          <w:p w14:paraId="51379A79" w14:textId="77777777" w:rsidR="00C408C4" w:rsidRPr="00A4372E" w:rsidRDefault="00C408C4" w:rsidP="00F47ACD">
            <w:pPr>
              <w:rPr>
                <w:rFonts w:ascii="Open Sans" w:hAnsi="Open Sans" w:cs="Open Sans"/>
                <w:iCs/>
                <w:lang w:val="en-GB"/>
              </w:rPr>
            </w:pPr>
          </w:p>
          <w:p w14:paraId="343ABC4E" w14:textId="77777777" w:rsidR="00C408C4" w:rsidRPr="00A4372E" w:rsidRDefault="00C408C4" w:rsidP="00D1347B">
            <w:pPr>
              <w:rPr>
                <w:rFonts w:ascii="Open Sans" w:hAnsi="Open Sans" w:cs="Open Sans"/>
                <w:lang w:val="en-GB"/>
              </w:rPr>
            </w:pPr>
            <w:r w:rsidRPr="00A4372E">
              <w:rPr>
                <w:rFonts w:ascii="Open Sans" w:hAnsi="Open Sans" w:cs="Open Sans"/>
                <w:iCs/>
                <w:lang w:val="en-GB"/>
              </w:rPr>
              <w:t>EUNS with DG ECHO Certificate will be under the cash transfer modality</w:t>
            </w:r>
            <w:r w:rsidRPr="00A4372E">
              <w:rPr>
                <w:rFonts w:ascii="Open Sans" w:hAnsi="Open Sans" w:cs="Open Sans"/>
                <w:i/>
                <w:lang w:val="en-GB"/>
              </w:rPr>
              <w:t xml:space="preserve">.  </w:t>
            </w:r>
            <w:r w:rsidRPr="00A4372E">
              <w:rPr>
                <w:rFonts w:ascii="Open Sans" w:hAnsi="Open Sans" w:cs="Open Sans"/>
                <w:iCs/>
                <w:lang w:val="en-GB"/>
              </w:rPr>
              <w:t xml:space="preserve">The EUNS would therefore </w:t>
            </w:r>
            <w:r w:rsidRPr="00A4372E">
              <w:rPr>
                <w:rFonts w:ascii="Open Sans" w:hAnsi="Open Sans" w:cs="Open Sans"/>
                <w:lang w:val="en-GB"/>
              </w:rPr>
              <w:t>apply their own procurement procedures.</w:t>
            </w:r>
          </w:p>
          <w:p w14:paraId="38B1418C" w14:textId="77777777" w:rsidR="00C408C4" w:rsidRPr="00A4372E" w:rsidRDefault="00C408C4" w:rsidP="00D1347B">
            <w:pPr>
              <w:rPr>
                <w:rFonts w:ascii="Open Sans" w:hAnsi="Open Sans" w:cs="Open Sans"/>
                <w:lang w:val="en-GB"/>
              </w:rPr>
            </w:pPr>
          </w:p>
          <w:p w14:paraId="3B8F7169" w14:textId="62B63808" w:rsidR="00C408C4" w:rsidRPr="00A4372E" w:rsidRDefault="00C408C4" w:rsidP="007806BF">
            <w:pPr>
              <w:rPr>
                <w:rFonts w:ascii="Open Sans" w:hAnsi="Open Sans" w:cs="Open Sans"/>
                <w:lang w:val="en-GB"/>
              </w:rPr>
            </w:pPr>
            <w:r w:rsidRPr="00A4372E">
              <w:rPr>
                <w:rFonts w:ascii="Open Sans" w:hAnsi="Open Sans" w:cs="Open Sans"/>
                <w:lang w:val="en-GB"/>
              </w:rPr>
              <w:t xml:space="preserve"> </w:t>
            </w:r>
          </w:p>
          <w:p w14:paraId="501DDCBC" w14:textId="08FEA8D5" w:rsidR="00C408C4" w:rsidRPr="00A4372E" w:rsidRDefault="00C408C4" w:rsidP="00D1347B">
            <w:pPr>
              <w:rPr>
                <w:rFonts w:ascii="Open Sans" w:hAnsi="Open Sans" w:cs="Open Sans"/>
                <w:i/>
                <w:lang w:val="en-GB"/>
              </w:rPr>
            </w:pPr>
          </w:p>
        </w:tc>
        <w:tc>
          <w:tcPr>
            <w:tcW w:w="4593" w:type="dxa"/>
          </w:tcPr>
          <w:p w14:paraId="3318085C" w14:textId="59FF9449" w:rsidR="00C408C4" w:rsidRDefault="002F5918" w:rsidP="00F47ACD">
            <w:pPr>
              <w:rPr>
                <w:rFonts w:ascii="Open Sans" w:hAnsi="Open Sans" w:cs="Open Sans"/>
                <w:iCs/>
                <w:lang w:val="en-GB"/>
              </w:rPr>
            </w:pPr>
            <w:r>
              <w:rPr>
                <w:rFonts w:ascii="Open Sans" w:hAnsi="Open Sans" w:cs="Open Sans"/>
                <w:iCs/>
                <w:lang w:val="en-GB"/>
              </w:rPr>
              <w:t xml:space="preserve">Responsible of local procurement according to the NS procedures and requirements and EUNS / IFRC procurement procedures to comply with DG ECHO requirements. When there are differences, the most restrictive procedures shall apply. </w:t>
            </w:r>
          </w:p>
          <w:p w14:paraId="2E9986D5" w14:textId="77777777" w:rsidR="002F5918" w:rsidRDefault="002F5918" w:rsidP="00F47ACD">
            <w:pPr>
              <w:rPr>
                <w:rFonts w:ascii="Open Sans" w:hAnsi="Open Sans" w:cs="Open Sans"/>
                <w:iCs/>
                <w:lang w:val="en-GB"/>
              </w:rPr>
            </w:pPr>
          </w:p>
          <w:p w14:paraId="37EB06FC" w14:textId="506C3729" w:rsidR="002F5918" w:rsidRDefault="002F5918" w:rsidP="00F47ACD">
            <w:pPr>
              <w:rPr>
                <w:rFonts w:ascii="Open Sans" w:hAnsi="Open Sans" w:cs="Open Sans"/>
                <w:iCs/>
                <w:lang w:val="en-GB"/>
              </w:rPr>
            </w:pPr>
            <w:r>
              <w:rPr>
                <w:rFonts w:ascii="Open Sans" w:hAnsi="Open Sans" w:cs="Open Sans"/>
                <w:iCs/>
                <w:lang w:val="en-GB"/>
              </w:rPr>
              <w:t xml:space="preserve">Preference must be given to local procurement managed by Host </w:t>
            </w:r>
            <w:proofErr w:type="gramStart"/>
            <w:r>
              <w:rPr>
                <w:rFonts w:ascii="Open Sans" w:hAnsi="Open Sans" w:cs="Open Sans"/>
                <w:iCs/>
                <w:lang w:val="en-GB"/>
              </w:rPr>
              <w:t>NS</w:t>
            </w:r>
            <w:proofErr w:type="gramEnd"/>
            <w:r>
              <w:rPr>
                <w:rFonts w:ascii="Open Sans" w:hAnsi="Open Sans" w:cs="Open Sans"/>
                <w:iCs/>
                <w:lang w:val="en-GB"/>
              </w:rPr>
              <w:t xml:space="preserve"> when possible, with the support of EUNS / IFRC. </w:t>
            </w:r>
          </w:p>
          <w:p w14:paraId="009446C8" w14:textId="77777777" w:rsidR="002F5918" w:rsidRDefault="002F5918" w:rsidP="00F47ACD">
            <w:pPr>
              <w:rPr>
                <w:rFonts w:ascii="Open Sans" w:hAnsi="Open Sans" w:cs="Open Sans"/>
                <w:iCs/>
                <w:lang w:val="en-GB"/>
              </w:rPr>
            </w:pPr>
            <w:r>
              <w:rPr>
                <w:rFonts w:ascii="Open Sans" w:hAnsi="Open Sans" w:cs="Open Sans"/>
                <w:iCs/>
                <w:lang w:val="en-GB"/>
              </w:rPr>
              <w:t xml:space="preserve">It must be considered that DG ECHO has recognised previously procurement procedures of IFRC and EUNS </w:t>
            </w:r>
            <w:r w:rsidRPr="00A4372E">
              <w:rPr>
                <w:rFonts w:ascii="Open Sans" w:hAnsi="Open Sans" w:cs="Open Sans"/>
                <w:iCs/>
                <w:lang w:val="en-GB"/>
              </w:rPr>
              <w:t>with DG ECHO Certificate</w:t>
            </w:r>
            <w:r>
              <w:rPr>
                <w:rFonts w:ascii="Open Sans" w:hAnsi="Open Sans" w:cs="Open Sans"/>
                <w:iCs/>
                <w:lang w:val="en-GB"/>
              </w:rPr>
              <w:t xml:space="preserve">, as an essential basis of partnership and funding grants. </w:t>
            </w:r>
          </w:p>
          <w:p w14:paraId="064E49F4" w14:textId="282C168A" w:rsidR="002F5918" w:rsidRPr="00A4372E" w:rsidRDefault="002F5918" w:rsidP="00F47ACD">
            <w:pPr>
              <w:rPr>
                <w:rFonts w:ascii="Open Sans" w:hAnsi="Open Sans" w:cs="Open Sans"/>
                <w:iCs/>
                <w:lang w:val="en-GB"/>
              </w:rPr>
            </w:pPr>
          </w:p>
        </w:tc>
      </w:tr>
      <w:tr w:rsidR="00C408C4" w:rsidRPr="00A4372E" w14:paraId="10B4BEE4" w14:textId="66B29916" w:rsidTr="0027522D">
        <w:tc>
          <w:tcPr>
            <w:tcW w:w="13948" w:type="dxa"/>
            <w:gridSpan w:val="3"/>
          </w:tcPr>
          <w:p w14:paraId="6CA7C4F2" w14:textId="2D200DA3" w:rsidR="00C408C4" w:rsidRPr="00A4372E" w:rsidRDefault="00C408C4" w:rsidP="00F47ACD">
            <w:pPr>
              <w:rPr>
                <w:rFonts w:ascii="Open Sans" w:hAnsi="Open Sans" w:cs="Open Sans"/>
                <w:b/>
                <w:bCs/>
              </w:rPr>
            </w:pPr>
            <w:r w:rsidRPr="00A4372E">
              <w:rPr>
                <w:rFonts w:ascii="Open Sans" w:hAnsi="Open Sans" w:cs="Open Sans"/>
                <w:b/>
                <w:bCs/>
              </w:rPr>
              <w:t xml:space="preserve">Non-eligible </w:t>
            </w:r>
            <w:proofErr w:type="spellStart"/>
            <w:r w:rsidRPr="00A4372E">
              <w:rPr>
                <w:rFonts w:ascii="Open Sans" w:hAnsi="Open Sans" w:cs="Open Sans"/>
                <w:b/>
                <w:bCs/>
              </w:rPr>
              <w:t>costs</w:t>
            </w:r>
            <w:proofErr w:type="spellEnd"/>
          </w:p>
        </w:tc>
      </w:tr>
      <w:tr w:rsidR="00C408C4" w:rsidRPr="00A4372E" w14:paraId="28C4068E" w14:textId="74A891A4" w:rsidTr="00C408C4">
        <w:trPr>
          <w:trHeight w:val="1130"/>
        </w:trPr>
        <w:tc>
          <w:tcPr>
            <w:tcW w:w="4518" w:type="dxa"/>
          </w:tcPr>
          <w:p w14:paraId="1F26243C" w14:textId="77777777" w:rsidR="00C408C4" w:rsidRPr="00A4372E" w:rsidRDefault="00C408C4" w:rsidP="00F47ACD">
            <w:pPr>
              <w:rPr>
                <w:rFonts w:ascii="Open Sans" w:hAnsi="Open Sans" w:cs="Open Sans"/>
                <w:lang w:val="en-GB"/>
              </w:rPr>
            </w:pPr>
            <w:r w:rsidRPr="00A4372E">
              <w:rPr>
                <w:rFonts w:ascii="Open Sans" w:hAnsi="Open Sans" w:cs="Open Sans"/>
                <w:lang w:val="en-GB"/>
              </w:rPr>
              <w:t>Responsible of costs that might not be deemed eligible related to country actions supported.</w:t>
            </w:r>
          </w:p>
        </w:tc>
        <w:tc>
          <w:tcPr>
            <w:tcW w:w="4837" w:type="dxa"/>
          </w:tcPr>
          <w:p w14:paraId="1548E69E"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Responsible of costs that might not be deemed eligible related to the actions under their direct implementation. </w:t>
            </w:r>
          </w:p>
        </w:tc>
        <w:tc>
          <w:tcPr>
            <w:tcW w:w="4593" w:type="dxa"/>
          </w:tcPr>
          <w:p w14:paraId="31EF42F1" w14:textId="77777777" w:rsidR="00182BD2" w:rsidRDefault="00473D07" w:rsidP="00F47ACD">
            <w:pPr>
              <w:rPr>
                <w:rFonts w:ascii="Open Sans" w:hAnsi="Open Sans" w:cs="Open Sans"/>
                <w:lang w:val="en-GB"/>
              </w:rPr>
            </w:pPr>
            <w:r>
              <w:rPr>
                <w:rFonts w:ascii="Open Sans" w:hAnsi="Open Sans" w:cs="Open Sans"/>
                <w:lang w:val="en-GB"/>
              </w:rPr>
              <w:t xml:space="preserve">In case </w:t>
            </w:r>
            <w:r w:rsidR="00182BD2">
              <w:rPr>
                <w:rFonts w:ascii="Open Sans" w:hAnsi="Open Sans" w:cs="Open Sans"/>
                <w:lang w:val="en-GB"/>
              </w:rPr>
              <w:t xml:space="preserve">there are country costs not deemed eligible by DG ECHO due to lack of compliance with DG ECHO regulation, Host NS shall collaborate with EUNS/IFRC to assess causes and distribution of financial burden for their assumption. </w:t>
            </w:r>
          </w:p>
          <w:p w14:paraId="01E82A88" w14:textId="4DB19D60" w:rsidR="00C408C4" w:rsidRPr="00A4372E" w:rsidRDefault="00182BD2" w:rsidP="00F47ACD">
            <w:pPr>
              <w:rPr>
                <w:rFonts w:ascii="Open Sans" w:hAnsi="Open Sans" w:cs="Open Sans"/>
                <w:lang w:val="en-GB"/>
              </w:rPr>
            </w:pPr>
            <w:r>
              <w:rPr>
                <w:rFonts w:ascii="Open Sans" w:hAnsi="Open Sans" w:cs="Open Sans"/>
                <w:lang w:val="en-GB"/>
              </w:rPr>
              <w:t xml:space="preserve"> </w:t>
            </w:r>
          </w:p>
        </w:tc>
      </w:tr>
    </w:tbl>
    <w:p w14:paraId="5786169A" w14:textId="77777777" w:rsidR="00182BD2" w:rsidRDefault="00182BD2">
      <w:r>
        <w:br w:type="page"/>
      </w:r>
    </w:p>
    <w:tbl>
      <w:tblPr>
        <w:tblStyle w:val="TableGrid"/>
        <w:tblW w:w="0" w:type="auto"/>
        <w:tblLook w:val="04A0" w:firstRow="1" w:lastRow="0" w:firstColumn="1" w:lastColumn="0" w:noHBand="0" w:noVBand="1"/>
      </w:tblPr>
      <w:tblGrid>
        <w:gridCol w:w="4518"/>
        <w:gridCol w:w="4837"/>
        <w:gridCol w:w="4593"/>
      </w:tblGrid>
      <w:tr w:rsidR="00C408C4" w:rsidRPr="00A4372E" w14:paraId="67CF34DE" w14:textId="202E9E12" w:rsidTr="006B7909">
        <w:tc>
          <w:tcPr>
            <w:tcW w:w="13948" w:type="dxa"/>
            <w:gridSpan w:val="3"/>
          </w:tcPr>
          <w:p w14:paraId="3772E617" w14:textId="42E7F3F0" w:rsidR="00C408C4" w:rsidRPr="00A4372E" w:rsidRDefault="00C408C4" w:rsidP="00F47ACD">
            <w:pPr>
              <w:rPr>
                <w:rFonts w:ascii="Open Sans" w:hAnsi="Open Sans" w:cs="Open Sans"/>
                <w:b/>
                <w:bCs/>
              </w:rPr>
            </w:pPr>
            <w:proofErr w:type="spellStart"/>
            <w:r w:rsidRPr="00A4372E">
              <w:rPr>
                <w:rFonts w:ascii="Open Sans" w:hAnsi="Open Sans" w:cs="Open Sans"/>
                <w:b/>
                <w:bCs/>
              </w:rPr>
              <w:lastRenderedPageBreak/>
              <w:t>Financial</w:t>
            </w:r>
            <w:proofErr w:type="spellEnd"/>
            <w:r w:rsidRPr="00A4372E">
              <w:rPr>
                <w:rFonts w:ascii="Open Sans" w:hAnsi="Open Sans" w:cs="Open Sans"/>
                <w:b/>
                <w:bCs/>
              </w:rPr>
              <w:t xml:space="preserve"> </w:t>
            </w:r>
            <w:proofErr w:type="spellStart"/>
            <w:r w:rsidRPr="00A4372E">
              <w:rPr>
                <w:rFonts w:ascii="Open Sans" w:hAnsi="Open Sans" w:cs="Open Sans"/>
                <w:b/>
                <w:bCs/>
              </w:rPr>
              <w:t>management</w:t>
            </w:r>
            <w:proofErr w:type="spellEnd"/>
          </w:p>
        </w:tc>
      </w:tr>
      <w:tr w:rsidR="00C408C4" w:rsidRPr="00A4372E" w14:paraId="1F79895D" w14:textId="6DD75E3D" w:rsidTr="00C408C4">
        <w:trPr>
          <w:trHeight w:val="2536"/>
        </w:trPr>
        <w:tc>
          <w:tcPr>
            <w:tcW w:w="4518" w:type="dxa"/>
          </w:tcPr>
          <w:p w14:paraId="37113033" w14:textId="76AFD381" w:rsidR="00C408C4" w:rsidRPr="00A4372E" w:rsidRDefault="00C408C4" w:rsidP="00F47ACD">
            <w:pPr>
              <w:rPr>
                <w:rFonts w:ascii="Open Sans" w:hAnsi="Open Sans" w:cs="Open Sans"/>
                <w:lang w:val="en-GB"/>
              </w:rPr>
            </w:pPr>
            <w:r w:rsidRPr="00A4372E">
              <w:rPr>
                <w:rFonts w:ascii="Open Sans" w:hAnsi="Open Sans" w:cs="Open Sans"/>
                <w:lang w:val="en-GB"/>
              </w:rPr>
              <w:t xml:space="preserve">Responsible for disbursement of DG ECHO contribution to EUNS according to their responsibilities and agreed budget allocation as per DG ECHO disbursements and financial reports. </w:t>
            </w:r>
          </w:p>
          <w:p w14:paraId="2972E60E" w14:textId="20313D21" w:rsidR="00C408C4" w:rsidRPr="00A4372E" w:rsidRDefault="00C408C4" w:rsidP="00F47ACD">
            <w:pPr>
              <w:rPr>
                <w:rFonts w:ascii="Open Sans" w:hAnsi="Open Sans" w:cs="Open Sans"/>
                <w:lang w:val="en-GB"/>
              </w:rPr>
            </w:pPr>
            <w:r w:rsidRPr="00A4372E">
              <w:rPr>
                <w:rFonts w:ascii="Open Sans" w:hAnsi="Open Sans" w:cs="Open Sans"/>
                <w:lang w:val="en-GB"/>
              </w:rPr>
              <w:t>The application of the contingency measure related to the exchange rate as well as cash flows and risk analysis should be discussed when the project agreement (between IFRC and EUNSs) is developed. (We should initiate the discussion on the Project Agreement as soon as we get a positive response form ECHO).</w:t>
            </w:r>
          </w:p>
        </w:tc>
        <w:tc>
          <w:tcPr>
            <w:tcW w:w="4837" w:type="dxa"/>
          </w:tcPr>
          <w:p w14:paraId="37F0632E"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Responsible of managing and reporting agreed budget allocation and advancing last tranche of funds until DG ECHO’s final payment. </w:t>
            </w:r>
          </w:p>
          <w:p w14:paraId="1C19A91D" w14:textId="77777777" w:rsidR="00C408C4" w:rsidRPr="00A4372E" w:rsidRDefault="00C408C4" w:rsidP="00F47ACD">
            <w:pPr>
              <w:rPr>
                <w:rFonts w:ascii="Open Sans" w:hAnsi="Open Sans" w:cs="Open Sans"/>
                <w:lang w:val="en-GB"/>
              </w:rPr>
            </w:pPr>
          </w:p>
        </w:tc>
        <w:tc>
          <w:tcPr>
            <w:tcW w:w="4593" w:type="dxa"/>
          </w:tcPr>
          <w:p w14:paraId="7EB6DF26" w14:textId="4164C4C6" w:rsidR="00473D07" w:rsidRDefault="00473D07" w:rsidP="00F47ACD">
            <w:pPr>
              <w:rPr>
                <w:rFonts w:ascii="Open Sans" w:hAnsi="Open Sans" w:cs="Open Sans"/>
                <w:lang w:val="en-GB"/>
              </w:rPr>
            </w:pPr>
            <w:r>
              <w:rPr>
                <w:rFonts w:ascii="Open Sans" w:hAnsi="Open Sans" w:cs="Open Sans"/>
                <w:lang w:val="en-GB"/>
              </w:rPr>
              <w:t xml:space="preserve">Responsible of financial management of country activities as per the NS procedures, including accounting and bank account management with the support of EUNS/IFRC to ensure compliance with DG ECHO standards, and that bank and petty cash movements are 100% traceable.  </w:t>
            </w:r>
          </w:p>
          <w:p w14:paraId="2E35D970" w14:textId="77777777" w:rsidR="00473D07" w:rsidRDefault="00473D07" w:rsidP="00F47ACD">
            <w:pPr>
              <w:rPr>
                <w:rFonts w:ascii="Open Sans" w:hAnsi="Open Sans" w:cs="Open Sans"/>
                <w:lang w:val="en-GB"/>
              </w:rPr>
            </w:pPr>
            <w:r>
              <w:rPr>
                <w:rFonts w:ascii="Open Sans" w:hAnsi="Open Sans" w:cs="Open Sans"/>
                <w:lang w:val="en-GB"/>
              </w:rPr>
              <w:t xml:space="preserve">Host NS shall receive timely transfer of funds to NS bank account according to country budget, rhythm of budget implementation and presentation of financial reports. </w:t>
            </w:r>
          </w:p>
          <w:p w14:paraId="7A473E5F" w14:textId="1A534023" w:rsidR="00C408C4" w:rsidRPr="00A4372E" w:rsidRDefault="00473D07" w:rsidP="00182BD2">
            <w:pPr>
              <w:rPr>
                <w:rFonts w:ascii="Open Sans" w:hAnsi="Open Sans" w:cs="Open Sans"/>
                <w:lang w:val="en-GB"/>
              </w:rPr>
            </w:pPr>
            <w:r>
              <w:rPr>
                <w:rFonts w:ascii="Open Sans" w:hAnsi="Open Sans" w:cs="Open Sans"/>
                <w:lang w:val="en-GB"/>
              </w:rPr>
              <w:t xml:space="preserve"> Host NS shall not advance funds for the implementation for the project</w:t>
            </w:r>
            <w:r w:rsidR="001E4E58">
              <w:rPr>
                <w:rFonts w:ascii="Open Sans" w:hAnsi="Open Sans" w:cs="Open Sans"/>
                <w:lang w:val="en-GB"/>
              </w:rPr>
              <w:t xml:space="preserve">. Cash </w:t>
            </w:r>
            <w:proofErr w:type="spellStart"/>
            <w:r w:rsidR="001E4E58">
              <w:rPr>
                <w:rFonts w:ascii="Open Sans" w:hAnsi="Open Sans" w:cs="Open Sans"/>
                <w:lang w:val="en-GB"/>
              </w:rPr>
              <w:t>fow</w:t>
            </w:r>
            <w:proofErr w:type="spellEnd"/>
            <w:r w:rsidR="001E4E58">
              <w:rPr>
                <w:rFonts w:ascii="Open Sans" w:hAnsi="Open Sans" w:cs="Open Sans"/>
                <w:lang w:val="en-GB"/>
              </w:rPr>
              <w:t xml:space="preserve"> must be ensured by EUNS / IFRC. </w:t>
            </w:r>
          </w:p>
        </w:tc>
      </w:tr>
      <w:tr w:rsidR="00C408C4" w:rsidRPr="00A4372E" w14:paraId="7F9479F6" w14:textId="70E880BC" w:rsidTr="00C714C4">
        <w:tc>
          <w:tcPr>
            <w:tcW w:w="13948" w:type="dxa"/>
            <w:gridSpan w:val="3"/>
          </w:tcPr>
          <w:p w14:paraId="229F8EAE" w14:textId="2F842263" w:rsidR="00C408C4" w:rsidRPr="00A4372E" w:rsidRDefault="00C408C4" w:rsidP="00F47ACD">
            <w:pPr>
              <w:rPr>
                <w:rFonts w:ascii="Open Sans" w:hAnsi="Open Sans" w:cs="Open Sans"/>
                <w:b/>
                <w:bCs/>
              </w:rPr>
            </w:pPr>
            <w:proofErr w:type="spellStart"/>
            <w:r w:rsidRPr="00A4372E">
              <w:rPr>
                <w:rFonts w:ascii="Open Sans" w:hAnsi="Open Sans" w:cs="Open Sans"/>
                <w:b/>
                <w:bCs/>
              </w:rPr>
              <w:t>Supporting</w:t>
            </w:r>
            <w:proofErr w:type="spellEnd"/>
            <w:r w:rsidRPr="00A4372E">
              <w:rPr>
                <w:rFonts w:ascii="Open Sans" w:hAnsi="Open Sans" w:cs="Open Sans"/>
                <w:b/>
                <w:bCs/>
              </w:rPr>
              <w:t xml:space="preserve"> </w:t>
            </w:r>
            <w:proofErr w:type="spellStart"/>
            <w:r w:rsidRPr="00A4372E">
              <w:rPr>
                <w:rFonts w:ascii="Open Sans" w:hAnsi="Open Sans" w:cs="Open Sans"/>
                <w:b/>
                <w:bCs/>
              </w:rPr>
              <w:t>documentation</w:t>
            </w:r>
            <w:proofErr w:type="spellEnd"/>
          </w:p>
        </w:tc>
      </w:tr>
      <w:tr w:rsidR="00C408C4" w:rsidRPr="00A4372E" w14:paraId="466873BD" w14:textId="3D31534A" w:rsidTr="00C408C4">
        <w:trPr>
          <w:trHeight w:val="1129"/>
        </w:trPr>
        <w:tc>
          <w:tcPr>
            <w:tcW w:w="4518" w:type="dxa"/>
          </w:tcPr>
          <w:p w14:paraId="143EEDB3" w14:textId="19C83018" w:rsidR="00C408C4" w:rsidRPr="00A4372E" w:rsidRDefault="00C408C4" w:rsidP="00F47ACD">
            <w:pPr>
              <w:rPr>
                <w:rFonts w:ascii="Open Sans" w:hAnsi="Open Sans" w:cs="Open Sans"/>
                <w:lang w:val="en-GB"/>
              </w:rPr>
            </w:pPr>
            <w:r w:rsidRPr="00A4372E">
              <w:rPr>
                <w:rFonts w:ascii="Open Sans" w:hAnsi="Open Sans" w:cs="Open Sans"/>
                <w:lang w:val="en-GB"/>
              </w:rPr>
              <w:t xml:space="preserve">Responsible of custody of financial supporting documentation and sources of verification of IFRC’s activities for a period of 5 years after the completion of the action. </w:t>
            </w:r>
          </w:p>
          <w:p w14:paraId="4D319A8F" w14:textId="77777777" w:rsidR="00C408C4" w:rsidRPr="00A4372E" w:rsidRDefault="00C408C4" w:rsidP="00F47ACD">
            <w:pPr>
              <w:rPr>
                <w:rFonts w:ascii="Open Sans" w:hAnsi="Open Sans" w:cs="Open Sans"/>
                <w:lang w:val="en-GB"/>
              </w:rPr>
            </w:pPr>
          </w:p>
        </w:tc>
        <w:tc>
          <w:tcPr>
            <w:tcW w:w="4837" w:type="dxa"/>
          </w:tcPr>
          <w:p w14:paraId="03033213"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Responsible of custody of financial supporting documentation and sources of verification of activities and indicators of country actions for a period of 5 years after the completion of the action. </w:t>
            </w:r>
          </w:p>
          <w:p w14:paraId="2CA4B960"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Facilitate any supporting documentation required to IFRC’s for evaluation, audit or reporting verification processes. </w:t>
            </w:r>
          </w:p>
        </w:tc>
        <w:tc>
          <w:tcPr>
            <w:tcW w:w="4593" w:type="dxa"/>
          </w:tcPr>
          <w:p w14:paraId="1854B96E" w14:textId="77777777" w:rsidR="00C408C4" w:rsidRDefault="001E4E58" w:rsidP="00F47ACD">
            <w:pPr>
              <w:rPr>
                <w:rFonts w:ascii="Open Sans" w:hAnsi="Open Sans" w:cs="Open Sans"/>
                <w:lang w:val="en-GB"/>
              </w:rPr>
            </w:pPr>
            <w:r>
              <w:rPr>
                <w:rFonts w:ascii="Open Sans" w:hAnsi="Open Sans" w:cs="Open Sans"/>
                <w:lang w:val="en-GB"/>
              </w:rPr>
              <w:t xml:space="preserve">Responsible of gathering all relevant </w:t>
            </w:r>
            <w:r w:rsidRPr="00A4372E">
              <w:rPr>
                <w:rFonts w:ascii="Open Sans" w:hAnsi="Open Sans" w:cs="Open Sans"/>
                <w:lang w:val="en-GB"/>
              </w:rPr>
              <w:t>financial supporting documentation and sources of verification of activities and indicators of country actions</w:t>
            </w:r>
            <w:r>
              <w:rPr>
                <w:rFonts w:ascii="Open Sans" w:hAnsi="Open Sans" w:cs="Open Sans"/>
                <w:lang w:val="en-GB"/>
              </w:rPr>
              <w:t xml:space="preserve"> and facilitating it as per recognised practice in country (originals or certified copies) to EUNS/IFRC. </w:t>
            </w:r>
          </w:p>
          <w:p w14:paraId="28551E8B" w14:textId="055A7347" w:rsidR="001E4E58" w:rsidRPr="00A4372E" w:rsidRDefault="001E4E58" w:rsidP="00F47ACD">
            <w:pPr>
              <w:rPr>
                <w:rFonts w:ascii="Open Sans" w:hAnsi="Open Sans" w:cs="Open Sans"/>
                <w:lang w:val="en-GB"/>
              </w:rPr>
            </w:pPr>
            <w:r w:rsidRPr="00A4372E">
              <w:rPr>
                <w:rFonts w:ascii="Open Sans" w:hAnsi="Open Sans" w:cs="Open Sans"/>
                <w:lang w:val="en-GB"/>
              </w:rPr>
              <w:t>Facilitate any supporting documentation required to IFRC’s for evaluation, audit or reporting verification processes.</w:t>
            </w:r>
          </w:p>
        </w:tc>
      </w:tr>
    </w:tbl>
    <w:p w14:paraId="2BDA1AF9" w14:textId="77777777" w:rsidR="00182BD2" w:rsidRDefault="00182BD2">
      <w:r>
        <w:br w:type="page"/>
      </w:r>
    </w:p>
    <w:tbl>
      <w:tblPr>
        <w:tblStyle w:val="TableGrid"/>
        <w:tblW w:w="0" w:type="auto"/>
        <w:tblLook w:val="04A0" w:firstRow="1" w:lastRow="0" w:firstColumn="1" w:lastColumn="0" w:noHBand="0" w:noVBand="1"/>
      </w:tblPr>
      <w:tblGrid>
        <w:gridCol w:w="4518"/>
        <w:gridCol w:w="4837"/>
        <w:gridCol w:w="4593"/>
      </w:tblGrid>
      <w:tr w:rsidR="00C408C4" w:rsidRPr="00A4372E" w14:paraId="13D8258E" w14:textId="7FFABCA9" w:rsidTr="002A5340">
        <w:tc>
          <w:tcPr>
            <w:tcW w:w="13948" w:type="dxa"/>
            <w:gridSpan w:val="3"/>
          </w:tcPr>
          <w:p w14:paraId="5124AA50" w14:textId="0BE6AF27" w:rsidR="00C408C4" w:rsidRPr="00A4372E" w:rsidRDefault="00C408C4" w:rsidP="00F47ACD">
            <w:pPr>
              <w:rPr>
                <w:rFonts w:ascii="Open Sans" w:hAnsi="Open Sans" w:cs="Open Sans"/>
                <w:b/>
                <w:bCs/>
                <w:lang w:val="en-GB"/>
              </w:rPr>
            </w:pPr>
            <w:r w:rsidRPr="00A4372E">
              <w:rPr>
                <w:rFonts w:ascii="Open Sans" w:hAnsi="Open Sans" w:cs="Open Sans"/>
                <w:b/>
                <w:bCs/>
                <w:lang w:val="en-GB"/>
              </w:rPr>
              <w:lastRenderedPageBreak/>
              <w:t>Communication and visibility</w:t>
            </w:r>
          </w:p>
        </w:tc>
      </w:tr>
      <w:tr w:rsidR="00C408C4" w:rsidRPr="00A4372E" w14:paraId="0AA2BDC4" w14:textId="73DC825D" w:rsidTr="00C408C4">
        <w:trPr>
          <w:trHeight w:val="2110"/>
        </w:trPr>
        <w:tc>
          <w:tcPr>
            <w:tcW w:w="4518" w:type="dxa"/>
          </w:tcPr>
          <w:p w14:paraId="493293E7" w14:textId="7EB01BCB" w:rsidR="00C408C4" w:rsidRPr="00A4372E" w:rsidRDefault="00C408C4" w:rsidP="00F47ACD">
            <w:pPr>
              <w:rPr>
                <w:rFonts w:ascii="Open Sans" w:hAnsi="Open Sans" w:cs="Open Sans"/>
                <w:color w:val="00B050"/>
                <w:lang w:val="en-GB"/>
              </w:rPr>
            </w:pPr>
            <w:r w:rsidRPr="00A4372E">
              <w:rPr>
                <w:rFonts w:ascii="Open Sans" w:hAnsi="Open Sans" w:cs="Open Sans"/>
                <w:lang w:val="en-GB"/>
              </w:rPr>
              <w:t>Draft, in coordination with the EUNS and the RCEU Office, an above standard communication &amp; visibility plan to be approved by ECHO to also include visibility at Member State level.</w:t>
            </w:r>
          </w:p>
          <w:p w14:paraId="3460DE15"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 </w:t>
            </w:r>
          </w:p>
          <w:p w14:paraId="0334AB51"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Support the gathering and development of relevant, compelling, and timely content and messages, that can be packaged and distributed. </w:t>
            </w:r>
          </w:p>
        </w:tc>
        <w:tc>
          <w:tcPr>
            <w:tcW w:w="4837" w:type="dxa"/>
          </w:tcPr>
          <w:p w14:paraId="169CF42E"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Contribute with content of communication of country actions in collaboration with the HNS and as per communication and visibility plan (expected to be above standards). </w:t>
            </w:r>
          </w:p>
          <w:p w14:paraId="1E505392" w14:textId="77777777" w:rsidR="00C408C4" w:rsidRPr="00A4372E" w:rsidRDefault="00C408C4" w:rsidP="00F47ACD">
            <w:pPr>
              <w:rPr>
                <w:rFonts w:ascii="Open Sans" w:hAnsi="Open Sans" w:cs="Open Sans"/>
                <w:lang w:val="en-GB"/>
              </w:rPr>
            </w:pPr>
            <w:r w:rsidRPr="00A4372E">
              <w:rPr>
                <w:rFonts w:ascii="Open Sans" w:hAnsi="Open Sans" w:cs="Open Sans"/>
                <w:lang w:val="en-GB"/>
              </w:rPr>
              <w:t xml:space="preserve">Support dissemination of common messaging and resources. </w:t>
            </w:r>
          </w:p>
        </w:tc>
        <w:tc>
          <w:tcPr>
            <w:tcW w:w="4593" w:type="dxa"/>
          </w:tcPr>
          <w:p w14:paraId="7BA04E13" w14:textId="77777777" w:rsidR="00182BD2" w:rsidRPr="00A4372E" w:rsidRDefault="00182BD2" w:rsidP="00182BD2">
            <w:pPr>
              <w:rPr>
                <w:rFonts w:ascii="Open Sans" w:hAnsi="Open Sans" w:cs="Open Sans"/>
                <w:lang w:val="en-GB"/>
              </w:rPr>
            </w:pPr>
            <w:r w:rsidRPr="00A4372E">
              <w:rPr>
                <w:rFonts w:ascii="Open Sans" w:hAnsi="Open Sans" w:cs="Open Sans"/>
                <w:lang w:val="en-GB"/>
              </w:rPr>
              <w:t>Contribute with content of communication of country actions</w:t>
            </w:r>
            <w:r>
              <w:rPr>
                <w:rFonts w:ascii="Open Sans" w:hAnsi="Open Sans" w:cs="Open Sans"/>
                <w:lang w:val="en-GB"/>
              </w:rPr>
              <w:t xml:space="preserve"> in collaboration with EUNS/IFRC </w:t>
            </w:r>
            <w:r w:rsidRPr="00A4372E">
              <w:rPr>
                <w:rFonts w:ascii="Open Sans" w:hAnsi="Open Sans" w:cs="Open Sans"/>
                <w:lang w:val="en-GB"/>
              </w:rPr>
              <w:t xml:space="preserve">and as per communication and visibility plan (expected to be above standards). </w:t>
            </w:r>
          </w:p>
          <w:p w14:paraId="6D8217C7" w14:textId="4FE0218B" w:rsidR="00C408C4" w:rsidRPr="00A4372E" w:rsidRDefault="00182BD2" w:rsidP="00182BD2">
            <w:pPr>
              <w:rPr>
                <w:rFonts w:ascii="Open Sans" w:hAnsi="Open Sans" w:cs="Open Sans"/>
                <w:lang w:val="en-GB"/>
              </w:rPr>
            </w:pPr>
            <w:r w:rsidRPr="00A4372E">
              <w:rPr>
                <w:rFonts w:ascii="Open Sans" w:hAnsi="Open Sans" w:cs="Open Sans"/>
                <w:lang w:val="en-GB"/>
              </w:rPr>
              <w:t>Support dissemination of common messaging and resources.</w:t>
            </w:r>
          </w:p>
        </w:tc>
      </w:tr>
    </w:tbl>
    <w:p w14:paraId="3852512B" w14:textId="77777777" w:rsidR="00A35FC7" w:rsidRPr="00A4372E" w:rsidRDefault="00A35FC7" w:rsidP="00A35FC7">
      <w:pPr>
        <w:rPr>
          <w:rFonts w:ascii="Open Sans" w:hAnsi="Open Sans" w:cs="Open Sans"/>
          <w:b/>
        </w:rPr>
      </w:pPr>
    </w:p>
    <w:p w14:paraId="329EEF99" w14:textId="06D21F0E" w:rsidR="00086260" w:rsidRPr="0018085B" w:rsidRDefault="00285463" w:rsidP="0018085B">
      <w:pPr>
        <w:rPr>
          <w:b/>
          <w:bCs/>
          <w:color w:val="FF0000"/>
          <w:lang w:val="en-GB"/>
        </w:rPr>
      </w:pPr>
      <w:r w:rsidRPr="0018085B">
        <w:rPr>
          <w:b/>
          <w:bCs/>
          <w:color w:val="FF0000"/>
          <w:lang w:val="en-GB"/>
        </w:rPr>
        <w:br w:type="page"/>
      </w:r>
    </w:p>
    <w:p w14:paraId="0A1E10C1" w14:textId="670B75D9" w:rsidR="00C139EB" w:rsidRPr="0018085B" w:rsidRDefault="00C139EB" w:rsidP="0018085B">
      <w:pPr>
        <w:rPr>
          <w:b/>
          <w:bCs/>
          <w:color w:val="FF0000"/>
          <w:sz w:val="28"/>
          <w:szCs w:val="28"/>
        </w:rPr>
      </w:pPr>
    </w:p>
    <w:p w14:paraId="3E756686" w14:textId="3DB4FB65" w:rsidR="00C139EB" w:rsidRPr="0018085B" w:rsidRDefault="00C139EB" w:rsidP="0018085B">
      <w:pPr>
        <w:rPr>
          <w:b/>
          <w:bCs/>
          <w:color w:val="FF0000"/>
          <w:sz w:val="28"/>
          <w:szCs w:val="28"/>
        </w:rPr>
      </w:pPr>
    </w:p>
    <w:p w14:paraId="38EAF52D" w14:textId="631D2B4E" w:rsidR="00C139EB" w:rsidRPr="0018085B" w:rsidRDefault="00C139EB" w:rsidP="0018085B">
      <w:pPr>
        <w:rPr>
          <w:b/>
          <w:bCs/>
          <w:color w:val="FF0000"/>
          <w:sz w:val="28"/>
          <w:szCs w:val="28"/>
        </w:rPr>
      </w:pPr>
    </w:p>
    <w:p w14:paraId="28CC98AA" w14:textId="71133277" w:rsidR="00C139EB" w:rsidRPr="0018085B" w:rsidRDefault="00C139EB" w:rsidP="0018085B">
      <w:pPr>
        <w:rPr>
          <w:b/>
          <w:bCs/>
          <w:color w:val="FF0000"/>
          <w:sz w:val="28"/>
          <w:szCs w:val="28"/>
        </w:rPr>
      </w:pPr>
    </w:p>
    <w:p w14:paraId="4C097904" w14:textId="0883E4FD" w:rsidR="00C139EB" w:rsidRPr="0018085B" w:rsidRDefault="00C139EB" w:rsidP="0018085B">
      <w:pPr>
        <w:rPr>
          <w:b/>
          <w:bCs/>
          <w:color w:val="FF0000"/>
          <w:sz w:val="28"/>
          <w:szCs w:val="28"/>
        </w:rPr>
      </w:pPr>
    </w:p>
    <w:p w14:paraId="57E53F7F" w14:textId="7F309E38" w:rsidR="00F80C00" w:rsidRPr="0018085B" w:rsidRDefault="00F80C00" w:rsidP="0018085B"/>
    <w:sectPr w:rsidR="00F80C00" w:rsidRPr="0018085B" w:rsidSect="007049C6">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2041" w14:textId="77777777" w:rsidR="00DF2C32" w:rsidRDefault="00DF2C32" w:rsidP="00A35FC7">
      <w:pPr>
        <w:spacing w:after="0" w:line="240" w:lineRule="auto"/>
      </w:pPr>
      <w:r>
        <w:separator/>
      </w:r>
    </w:p>
  </w:endnote>
  <w:endnote w:type="continuationSeparator" w:id="0">
    <w:p w14:paraId="2F43EA4E" w14:textId="77777777" w:rsidR="00DF2C32" w:rsidRDefault="00DF2C32" w:rsidP="00A3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BF11" w14:textId="4DCDF103" w:rsidR="007049C6" w:rsidRDefault="00BA7882">
    <w:pPr>
      <w:pStyle w:val="Footer"/>
      <w:jc w:val="center"/>
    </w:pPr>
    <w:r>
      <w:rPr>
        <w:noProof/>
      </w:rPr>
      <mc:AlternateContent>
        <mc:Choice Requires="wps">
          <w:drawing>
            <wp:anchor distT="0" distB="0" distL="114300" distR="114300" simplePos="0" relativeHeight="251657216" behindDoc="0" locked="0" layoutInCell="0" allowOverlap="1" wp14:anchorId="76F3FFE2" wp14:editId="59ED0BAF">
              <wp:simplePos x="0" y="0"/>
              <wp:positionH relativeFrom="page">
                <wp:posOffset>0</wp:posOffset>
              </wp:positionH>
              <wp:positionV relativeFrom="page">
                <wp:posOffset>7096125</wp:posOffset>
              </wp:positionV>
              <wp:extent cx="10692130" cy="273050"/>
              <wp:effectExtent l="0" t="0" r="0" b="12700"/>
              <wp:wrapNone/>
              <wp:docPr id="1" name="MSIPCM82da4696b75b91d2468c5365" descr="{&quot;HashCode&quot;:-45436510,&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D6CE6B" w14:textId="7134ED2C" w:rsidR="00BA7882" w:rsidRPr="00BA7882" w:rsidRDefault="00BA7882" w:rsidP="00BA7882">
                          <w:pPr>
                            <w:spacing w:after="0"/>
                            <w:rPr>
                              <w:rFonts w:ascii="Calibri" w:hAnsi="Calibri" w:cs="Calibri"/>
                              <w:color w:val="000000"/>
                              <w:sz w:val="20"/>
                            </w:rPr>
                          </w:pPr>
                          <w:r w:rsidRPr="00BA7882">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F3FFE2" id="_x0000_t202" coordsize="21600,21600" o:spt="202" path="m,l,21600r21600,l21600,xe">
              <v:stroke joinstyle="miter"/>
              <v:path gradientshapeok="t" o:connecttype="rect"/>
            </v:shapetype>
            <v:shape id="MSIPCM82da4696b75b91d2468c5365" o:spid="_x0000_s1026" type="#_x0000_t202" alt="{&quot;HashCode&quot;:-45436510,&quot;Height&quot;:595.0,&quot;Width&quot;:841.0,&quot;Placement&quot;:&quot;Footer&quot;,&quot;Index&quot;:&quot;Primary&quot;,&quot;Section&quot;:1,&quot;Top&quot;:0.0,&quot;Left&quot;:0.0}" style="position:absolute;left:0;text-align:left;margin-left:0;margin-top:558.75pt;width:841.9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VrGA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" o:allowincell="f" filled="f" stroked="f" strokeweight=".5pt">
              <v:textbox inset="20pt,0,,0">
                <w:txbxContent>
                  <w:p w14:paraId="3DD6CE6B" w14:textId="7134ED2C" w:rsidR="00BA7882" w:rsidRPr="00BA7882" w:rsidRDefault="00BA7882" w:rsidP="00BA7882">
                    <w:pPr>
                      <w:spacing w:after="0"/>
                      <w:rPr>
                        <w:rFonts w:ascii="Calibri" w:hAnsi="Calibri" w:cs="Calibri"/>
                        <w:color w:val="000000"/>
                        <w:sz w:val="20"/>
                      </w:rPr>
                    </w:pPr>
                    <w:r w:rsidRPr="00BA7882">
                      <w:rPr>
                        <w:rFonts w:ascii="Calibri" w:hAnsi="Calibri" w:cs="Calibri"/>
                        <w:color w:val="000000"/>
                        <w:sz w:val="20"/>
                      </w:rPr>
                      <w:t>Public</w:t>
                    </w:r>
                  </w:p>
                </w:txbxContent>
              </v:textbox>
              <w10:wrap anchorx="page" anchory="page"/>
            </v:shape>
          </w:pict>
        </mc:Fallback>
      </mc:AlternateContent>
    </w:r>
    <w:sdt>
      <w:sdtPr>
        <w:id w:val="-1937904635"/>
        <w:docPartObj>
          <w:docPartGallery w:val="Page Numbers (Bottom of Page)"/>
          <w:docPartUnique/>
        </w:docPartObj>
      </w:sdtPr>
      <w:sdtEndPr>
        <w:rPr>
          <w:noProof/>
        </w:rPr>
      </w:sdtEndPr>
      <w:sdtContent>
        <w:r w:rsidR="007049C6">
          <w:fldChar w:fldCharType="begin"/>
        </w:r>
        <w:r w:rsidR="007049C6">
          <w:instrText xml:space="preserve"> PAGE   \* MERGEFORMAT </w:instrText>
        </w:r>
        <w:r w:rsidR="007049C6">
          <w:fldChar w:fldCharType="separate"/>
        </w:r>
        <w:r w:rsidR="007049C6">
          <w:rPr>
            <w:noProof/>
          </w:rPr>
          <w:t>2</w:t>
        </w:r>
        <w:r w:rsidR="007049C6">
          <w:rPr>
            <w:noProof/>
          </w:rPr>
          <w:fldChar w:fldCharType="end"/>
        </w:r>
      </w:sdtContent>
    </w:sdt>
  </w:p>
  <w:p w14:paraId="7BEC3288" w14:textId="42082706" w:rsidR="007049C6" w:rsidRDefault="00704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C212" w14:textId="77777777" w:rsidR="00DF2C32" w:rsidRDefault="00DF2C32" w:rsidP="00A35FC7">
      <w:pPr>
        <w:spacing w:after="0" w:line="240" w:lineRule="auto"/>
      </w:pPr>
      <w:r>
        <w:separator/>
      </w:r>
    </w:p>
  </w:footnote>
  <w:footnote w:type="continuationSeparator" w:id="0">
    <w:p w14:paraId="512C8AFB" w14:textId="77777777" w:rsidR="00DF2C32" w:rsidRDefault="00DF2C32" w:rsidP="00A35FC7">
      <w:pPr>
        <w:spacing w:after="0" w:line="240" w:lineRule="auto"/>
      </w:pPr>
      <w:r>
        <w:continuationSeparator/>
      </w:r>
    </w:p>
  </w:footnote>
  <w:footnote w:id="1">
    <w:p w14:paraId="3E2466D4" w14:textId="2A3FFBAA" w:rsidR="00F63199" w:rsidRPr="00F63199" w:rsidRDefault="00F63199">
      <w:pPr>
        <w:pStyle w:val="FootnoteText"/>
        <w:rPr>
          <w:lang w:val="en-US"/>
        </w:rPr>
      </w:pPr>
      <w:r>
        <w:rPr>
          <w:rStyle w:val="FootnoteReference"/>
        </w:rPr>
        <w:footnoteRef/>
      </w:r>
      <w:r w:rsidRPr="00A054E9">
        <w:rPr>
          <w:lang w:val="en-GB"/>
        </w:rPr>
        <w:t xml:space="preserve"> </w:t>
      </w:r>
      <w:r>
        <w:rPr>
          <w:lang w:val="en-US"/>
        </w:rPr>
        <w:t xml:space="preserve">EU NSs represented by Danish, </w:t>
      </w:r>
      <w:proofErr w:type="gramStart"/>
      <w:r>
        <w:rPr>
          <w:lang w:val="en-US"/>
        </w:rPr>
        <w:t>German</w:t>
      </w:r>
      <w:proofErr w:type="gramEnd"/>
      <w:r>
        <w:rPr>
          <w:lang w:val="en-US"/>
        </w:rPr>
        <w:t xml:space="preserve"> and Spanish RC</w:t>
      </w:r>
    </w:p>
  </w:footnote>
  <w:footnote w:id="2">
    <w:p w14:paraId="600FFDDD" w14:textId="0133596A" w:rsidR="00EA685F" w:rsidRPr="00EA685F" w:rsidRDefault="00EA685F">
      <w:pPr>
        <w:pStyle w:val="FootnoteText"/>
        <w:rPr>
          <w:lang w:val="en-GB"/>
        </w:rPr>
      </w:pPr>
      <w:r>
        <w:rPr>
          <w:rStyle w:val="FootnoteReference"/>
        </w:rPr>
        <w:footnoteRef/>
      </w:r>
      <w:r w:rsidRPr="00EA685F">
        <w:rPr>
          <w:lang w:val="en-GB"/>
        </w:rPr>
        <w:t xml:space="preserve"> </w:t>
      </w:r>
      <w:r>
        <w:rPr>
          <w:lang w:val="en-GB"/>
        </w:rPr>
        <w:t xml:space="preserve">Reference to collaboration and support is made indistinctively to EUNS and IFRC to reflect all potential scenarios, either EUNS or IFRC supporting country implementation. </w:t>
      </w:r>
    </w:p>
  </w:footnote>
  <w:footnote w:id="3">
    <w:p w14:paraId="2056C4BF" w14:textId="18DCF261" w:rsidR="00C408C4" w:rsidRPr="00B16424" w:rsidRDefault="00C408C4" w:rsidP="00A35FC7">
      <w:pPr>
        <w:pStyle w:val="FootnoteText"/>
        <w:rPr>
          <w:rFonts w:ascii="Open Sans" w:hAnsi="Open Sans" w:cs="Open Sans"/>
          <w:lang w:val="en-GB"/>
        </w:rPr>
      </w:pPr>
      <w:r w:rsidRPr="00B16424">
        <w:rPr>
          <w:rStyle w:val="FootnoteReference"/>
          <w:rFonts w:ascii="Open Sans" w:hAnsi="Open Sans" w:cs="Open Sans"/>
        </w:rPr>
        <w:footnoteRef/>
      </w:r>
      <w:r w:rsidRPr="00B16424">
        <w:rPr>
          <w:rFonts w:ascii="Open Sans" w:hAnsi="Open Sans" w:cs="Open Sans"/>
          <w:lang w:val="en-GB"/>
        </w:rPr>
        <w:t xml:space="preserve"> Examples: COVID-19 tracking tool, dashbo</w:t>
      </w:r>
      <w:r>
        <w:rPr>
          <w:rFonts w:ascii="Open Sans" w:hAnsi="Open Sans" w:cs="Open Sans"/>
          <w:lang w:val="en-GB"/>
        </w:rPr>
        <w:t>a</w:t>
      </w:r>
      <w:r w:rsidRPr="00B16424">
        <w:rPr>
          <w:rFonts w:ascii="Open Sans" w:hAnsi="Open Sans" w:cs="Open Sans"/>
          <w:lang w:val="en-GB"/>
        </w:rPr>
        <w:t>rds for ESIRAS programme (DG EMP), dashboards for Greece migrants support</w:t>
      </w:r>
      <w:r>
        <w:rPr>
          <w:rFonts w:ascii="Open Sans" w:hAnsi="Open Sans" w:cs="Open Sans"/>
          <w:lang w:val="en-GB"/>
        </w:rPr>
        <w:t>, EUFTA WEST Africa</w:t>
      </w:r>
      <w:r w:rsidRPr="00B16424">
        <w:rPr>
          <w:rFonts w:ascii="Open Sans" w:hAnsi="Open Sans" w:cs="Open Sans"/>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EC2B" w14:textId="6503B55F" w:rsidR="00424F84" w:rsidRPr="00424F84" w:rsidRDefault="00424F84" w:rsidP="00424F84">
    <w:pPr>
      <w:pStyle w:val="Header"/>
      <w:jc w:val="right"/>
      <w:rPr>
        <w:lang w:val="en-GB"/>
      </w:rPr>
    </w:pPr>
    <w:r>
      <w:rPr>
        <w:lang w:val="en-GB"/>
      </w:rPr>
      <w:t xml:space="preserve">Version </w:t>
    </w:r>
    <w:r w:rsidR="00A4372E">
      <w:rPr>
        <w:lang w:val="en-GB"/>
      </w:rPr>
      <w:t>20</w:t>
    </w:r>
    <w:r w:rsidR="009A2686">
      <w:rPr>
        <w:lang w:val="en-GB"/>
      </w:rPr>
      <w:t xml:space="preserve"> 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9BF"/>
    <w:multiLevelType w:val="hybridMultilevel"/>
    <w:tmpl w:val="699C01F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9EA79C9"/>
    <w:multiLevelType w:val="hybridMultilevel"/>
    <w:tmpl w:val="2182EA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FC10977"/>
    <w:multiLevelType w:val="hybridMultilevel"/>
    <w:tmpl w:val="91B8DC16"/>
    <w:lvl w:ilvl="0" w:tplc="64D233E0">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C40E1A"/>
    <w:multiLevelType w:val="hybridMultilevel"/>
    <w:tmpl w:val="43EC30E4"/>
    <w:lvl w:ilvl="0" w:tplc="A5145812">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E94157"/>
    <w:multiLevelType w:val="hybridMultilevel"/>
    <w:tmpl w:val="34BC83C6"/>
    <w:lvl w:ilvl="0" w:tplc="F63291C2">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94897850">
    <w:abstractNumId w:val="2"/>
  </w:num>
  <w:num w:numId="2" w16cid:durableId="1971278479">
    <w:abstractNumId w:val="3"/>
  </w:num>
  <w:num w:numId="3" w16cid:durableId="1055280900">
    <w:abstractNumId w:val="0"/>
  </w:num>
  <w:num w:numId="4" w16cid:durableId="315452374">
    <w:abstractNumId w:val="1"/>
  </w:num>
  <w:num w:numId="5" w16cid:durableId="181743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tjQxNzU3MTAytzRR0lEKTi0uzszPAykwrAUACtbyiywAAAA="/>
  </w:docVars>
  <w:rsids>
    <w:rsidRoot w:val="00F6600E"/>
    <w:rsid w:val="000172CB"/>
    <w:rsid w:val="0003751E"/>
    <w:rsid w:val="00070CE7"/>
    <w:rsid w:val="00086260"/>
    <w:rsid w:val="00087E55"/>
    <w:rsid w:val="000B702F"/>
    <w:rsid w:val="000D4270"/>
    <w:rsid w:val="00102153"/>
    <w:rsid w:val="00114ADC"/>
    <w:rsid w:val="00155CD5"/>
    <w:rsid w:val="0016156D"/>
    <w:rsid w:val="00163AB2"/>
    <w:rsid w:val="00170C5B"/>
    <w:rsid w:val="001778B7"/>
    <w:rsid w:val="0018085B"/>
    <w:rsid w:val="00182BD2"/>
    <w:rsid w:val="00190EB8"/>
    <w:rsid w:val="001B377D"/>
    <w:rsid w:val="001D6A91"/>
    <w:rsid w:val="001E4E58"/>
    <w:rsid w:val="00201FC6"/>
    <w:rsid w:val="002062E2"/>
    <w:rsid w:val="0020634F"/>
    <w:rsid w:val="00206E64"/>
    <w:rsid w:val="00210576"/>
    <w:rsid w:val="00220710"/>
    <w:rsid w:val="0023209B"/>
    <w:rsid w:val="00255739"/>
    <w:rsid w:val="00282110"/>
    <w:rsid w:val="00285463"/>
    <w:rsid w:val="00293A54"/>
    <w:rsid w:val="002D764B"/>
    <w:rsid w:val="002F4794"/>
    <w:rsid w:val="002F5918"/>
    <w:rsid w:val="0030489A"/>
    <w:rsid w:val="003105DC"/>
    <w:rsid w:val="003135A1"/>
    <w:rsid w:val="00330416"/>
    <w:rsid w:val="00330F77"/>
    <w:rsid w:val="003359C6"/>
    <w:rsid w:val="00347595"/>
    <w:rsid w:val="00354226"/>
    <w:rsid w:val="00357C0B"/>
    <w:rsid w:val="0036134E"/>
    <w:rsid w:val="0037310B"/>
    <w:rsid w:val="00376BF1"/>
    <w:rsid w:val="00377212"/>
    <w:rsid w:val="00382E83"/>
    <w:rsid w:val="003C139F"/>
    <w:rsid w:val="003D67FD"/>
    <w:rsid w:val="003D77D4"/>
    <w:rsid w:val="003F0C64"/>
    <w:rsid w:val="003F4418"/>
    <w:rsid w:val="003F718B"/>
    <w:rsid w:val="00422DBA"/>
    <w:rsid w:val="00424F84"/>
    <w:rsid w:val="00431C79"/>
    <w:rsid w:val="004368C3"/>
    <w:rsid w:val="004552AE"/>
    <w:rsid w:val="00473D07"/>
    <w:rsid w:val="00481ED7"/>
    <w:rsid w:val="00484051"/>
    <w:rsid w:val="0049490D"/>
    <w:rsid w:val="004B5884"/>
    <w:rsid w:val="004D7C09"/>
    <w:rsid w:val="004F3485"/>
    <w:rsid w:val="00514F2F"/>
    <w:rsid w:val="00517559"/>
    <w:rsid w:val="00547707"/>
    <w:rsid w:val="00560FF5"/>
    <w:rsid w:val="005722F4"/>
    <w:rsid w:val="00572A33"/>
    <w:rsid w:val="00587A83"/>
    <w:rsid w:val="005A2DDC"/>
    <w:rsid w:val="005C5904"/>
    <w:rsid w:val="0060314E"/>
    <w:rsid w:val="0060322C"/>
    <w:rsid w:val="0063772E"/>
    <w:rsid w:val="00657169"/>
    <w:rsid w:val="006945E3"/>
    <w:rsid w:val="006D400F"/>
    <w:rsid w:val="006E40D1"/>
    <w:rsid w:val="006F0773"/>
    <w:rsid w:val="007035EC"/>
    <w:rsid w:val="007049C6"/>
    <w:rsid w:val="00705893"/>
    <w:rsid w:val="00730FFC"/>
    <w:rsid w:val="00764E91"/>
    <w:rsid w:val="00765EE2"/>
    <w:rsid w:val="0077368E"/>
    <w:rsid w:val="007752A5"/>
    <w:rsid w:val="007806BF"/>
    <w:rsid w:val="007827A7"/>
    <w:rsid w:val="00785D1C"/>
    <w:rsid w:val="00786DED"/>
    <w:rsid w:val="007D6A2F"/>
    <w:rsid w:val="007E6E59"/>
    <w:rsid w:val="007F4FAF"/>
    <w:rsid w:val="008129C3"/>
    <w:rsid w:val="008168F8"/>
    <w:rsid w:val="00817FE3"/>
    <w:rsid w:val="00843AD3"/>
    <w:rsid w:val="00852F56"/>
    <w:rsid w:val="00867380"/>
    <w:rsid w:val="00871B6E"/>
    <w:rsid w:val="008729BB"/>
    <w:rsid w:val="008775C2"/>
    <w:rsid w:val="00881DF6"/>
    <w:rsid w:val="00897CAC"/>
    <w:rsid w:val="008D7A1F"/>
    <w:rsid w:val="008E293E"/>
    <w:rsid w:val="008E2AC9"/>
    <w:rsid w:val="008E6C9F"/>
    <w:rsid w:val="009036D8"/>
    <w:rsid w:val="009117ED"/>
    <w:rsid w:val="00916F8E"/>
    <w:rsid w:val="009256A3"/>
    <w:rsid w:val="00930389"/>
    <w:rsid w:val="009518FD"/>
    <w:rsid w:val="00967349"/>
    <w:rsid w:val="00982916"/>
    <w:rsid w:val="009A019A"/>
    <w:rsid w:val="009A2686"/>
    <w:rsid w:val="009B42AA"/>
    <w:rsid w:val="009D2270"/>
    <w:rsid w:val="009D4850"/>
    <w:rsid w:val="009D67AA"/>
    <w:rsid w:val="009F6ED2"/>
    <w:rsid w:val="00A03EF7"/>
    <w:rsid w:val="00A04800"/>
    <w:rsid w:val="00A054E9"/>
    <w:rsid w:val="00A06409"/>
    <w:rsid w:val="00A070D4"/>
    <w:rsid w:val="00A31035"/>
    <w:rsid w:val="00A35FC7"/>
    <w:rsid w:val="00A4269E"/>
    <w:rsid w:val="00A4372E"/>
    <w:rsid w:val="00A724BB"/>
    <w:rsid w:val="00A8109B"/>
    <w:rsid w:val="00AA2E96"/>
    <w:rsid w:val="00AB47F6"/>
    <w:rsid w:val="00AE0E8B"/>
    <w:rsid w:val="00AE5EFA"/>
    <w:rsid w:val="00B41273"/>
    <w:rsid w:val="00B63090"/>
    <w:rsid w:val="00B66CA3"/>
    <w:rsid w:val="00B97BC9"/>
    <w:rsid w:val="00BA7882"/>
    <w:rsid w:val="00BB7654"/>
    <w:rsid w:val="00BD6051"/>
    <w:rsid w:val="00BD7519"/>
    <w:rsid w:val="00BE2E28"/>
    <w:rsid w:val="00C139EB"/>
    <w:rsid w:val="00C408C4"/>
    <w:rsid w:val="00C42830"/>
    <w:rsid w:val="00C573B0"/>
    <w:rsid w:val="00C57A1F"/>
    <w:rsid w:val="00C7161D"/>
    <w:rsid w:val="00C75F6A"/>
    <w:rsid w:val="00C82EF3"/>
    <w:rsid w:val="00C86CB9"/>
    <w:rsid w:val="00C94F60"/>
    <w:rsid w:val="00CB6962"/>
    <w:rsid w:val="00CD05A1"/>
    <w:rsid w:val="00CD77CD"/>
    <w:rsid w:val="00CE0EE4"/>
    <w:rsid w:val="00CE4353"/>
    <w:rsid w:val="00CF1D06"/>
    <w:rsid w:val="00D008FF"/>
    <w:rsid w:val="00D031C6"/>
    <w:rsid w:val="00D04BC7"/>
    <w:rsid w:val="00D1347B"/>
    <w:rsid w:val="00D20213"/>
    <w:rsid w:val="00D3281F"/>
    <w:rsid w:val="00D37DBF"/>
    <w:rsid w:val="00D5534E"/>
    <w:rsid w:val="00D635F5"/>
    <w:rsid w:val="00D8368F"/>
    <w:rsid w:val="00DB0E9A"/>
    <w:rsid w:val="00DB1AEF"/>
    <w:rsid w:val="00DB657A"/>
    <w:rsid w:val="00DC1324"/>
    <w:rsid w:val="00DC3217"/>
    <w:rsid w:val="00DC48B3"/>
    <w:rsid w:val="00DC5199"/>
    <w:rsid w:val="00DD2253"/>
    <w:rsid w:val="00DD3340"/>
    <w:rsid w:val="00DF2C32"/>
    <w:rsid w:val="00E41018"/>
    <w:rsid w:val="00E4309D"/>
    <w:rsid w:val="00E46ECE"/>
    <w:rsid w:val="00E542FF"/>
    <w:rsid w:val="00E71A44"/>
    <w:rsid w:val="00EA24B8"/>
    <w:rsid w:val="00EA685F"/>
    <w:rsid w:val="00EB13C3"/>
    <w:rsid w:val="00EB1FE7"/>
    <w:rsid w:val="00EB62B9"/>
    <w:rsid w:val="00EC18E6"/>
    <w:rsid w:val="00EC306D"/>
    <w:rsid w:val="00EC5BA5"/>
    <w:rsid w:val="00ED7157"/>
    <w:rsid w:val="00EF5C4D"/>
    <w:rsid w:val="00F00A24"/>
    <w:rsid w:val="00F41554"/>
    <w:rsid w:val="00F44A76"/>
    <w:rsid w:val="00F47ACD"/>
    <w:rsid w:val="00F548AD"/>
    <w:rsid w:val="00F63199"/>
    <w:rsid w:val="00F64D82"/>
    <w:rsid w:val="00F6600E"/>
    <w:rsid w:val="00F80C00"/>
    <w:rsid w:val="00FA146C"/>
    <w:rsid w:val="00FA6414"/>
    <w:rsid w:val="00FE73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807E1"/>
  <w15:chartTrackingRefBased/>
  <w15:docId w15:val="{7FA6B373-51B2-44FB-B676-D42293F3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FC7"/>
    <w:pPr>
      <w:ind w:left="720"/>
      <w:contextualSpacing/>
    </w:pPr>
    <w:rPr>
      <w:lang w:val="es-ES"/>
    </w:rPr>
  </w:style>
  <w:style w:type="table" w:styleId="TableGrid">
    <w:name w:val="Table Grid"/>
    <w:basedOn w:val="TableNormal"/>
    <w:uiPriority w:val="39"/>
    <w:rsid w:val="00A35FC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5FC7"/>
    <w:pPr>
      <w:spacing w:after="0" w:line="240" w:lineRule="auto"/>
    </w:pPr>
    <w:rPr>
      <w:sz w:val="20"/>
      <w:szCs w:val="20"/>
      <w:lang w:val="es-ES"/>
    </w:rPr>
  </w:style>
  <w:style w:type="character" w:customStyle="1" w:styleId="FootnoteTextChar">
    <w:name w:val="Footnote Text Char"/>
    <w:basedOn w:val="DefaultParagraphFont"/>
    <w:link w:val="FootnoteText"/>
    <w:uiPriority w:val="99"/>
    <w:semiHidden/>
    <w:rsid w:val="00A35FC7"/>
    <w:rPr>
      <w:sz w:val="20"/>
      <w:szCs w:val="20"/>
      <w:lang w:val="es-ES"/>
    </w:rPr>
  </w:style>
  <w:style w:type="character" w:styleId="FootnoteReference">
    <w:name w:val="footnote reference"/>
    <w:basedOn w:val="DefaultParagraphFont"/>
    <w:uiPriority w:val="99"/>
    <w:semiHidden/>
    <w:unhideWhenUsed/>
    <w:rsid w:val="00A35FC7"/>
    <w:rPr>
      <w:vertAlign w:val="superscript"/>
    </w:rPr>
  </w:style>
  <w:style w:type="paragraph" w:styleId="Header">
    <w:name w:val="header"/>
    <w:basedOn w:val="Normal"/>
    <w:link w:val="HeaderChar"/>
    <w:uiPriority w:val="99"/>
    <w:unhideWhenUsed/>
    <w:rsid w:val="00704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C6"/>
  </w:style>
  <w:style w:type="paragraph" w:styleId="Footer">
    <w:name w:val="footer"/>
    <w:basedOn w:val="Normal"/>
    <w:link w:val="FooterChar"/>
    <w:uiPriority w:val="99"/>
    <w:unhideWhenUsed/>
    <w:rsid w:val="00704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C6"/>
  </w:style>
  <w:style w:type="character" w:styleId="CommentReference">
    <w:name w:val="annotation reference"/>
    <w:basedOn w:val="DefaultParagraphFont"/>
    <w:uiPriority w:val="99"/>
    <w:semiHidden/>
    <w:unhideWhenUsed/>
    <w:rsid w:val="00E46ECE"/>
    <w:rPr>
      <w:sz w:val="16"/>
      <w:szCs w:val="16"/>
    </w:rPr>
  </w:style>
  <w:style w:type="paragraph" w:styleId="CommentText">
    <w:name w:val="annotation text"/>
    <w:basedOn w:val="Normal"/>
    <w:link w:val="CommentTextChar"/>
    <w:uiPriority w:val="99"/>
    <w:semiHidden/>
    <w:unhideWhenUsed/>
    <w:rsid w:val="00E46ECE"/>
    <w:pPr>
      <w:spacing w:line="240" w:lineRule="auto"/>
    </w:pPr>
    <w:rPr>
      <w:sz w:val="20"/>
      <w:szCs w:val="20"/>
    </w:rPr>
  </w:style>
  <w:style w:type="character" w:customStyle="1" w:styleId="CommentTextChar">
    <w:name w:val="Comment Text Char"/>
    <w:basedOn w:val="DefaultParagraphFont"/>
    <w:link w:val="CommentText"/>
    <w:uiPriority w:val="99"/>
    <w:semiHidden/>
    <w:rsid w:val="00E46ECE"/>
    <w:rPr>
      <w:sz w:val="20"/>
      <w:szCs w:val="20"/>
    </w:rPr>
  </w:style>
  <w:style w:type="paragraph" w:styleId="CommentSubject">
    <w:name w:val="annotation subject"/>
    <w:basedOn w:val="CommentText"/>
    <w:next w:val="CommentText"/>
    <w:link w:val="CommentSubjectChar"/>
    <w:uiPriority w:val="99"/>
    <w:semiHidden/>
    <w:unhideWhenUsed/>
    <w:rsid w:val="00E46ECE"/>
    <w:rPr>
      <w:b/>
      <w:bCs/>
    </w:rPr>
  </w:style>
  <w:style w:type="character" w:customStyle="1" w:styleId="CommentSubjectChar">
    <w:name w:val="Comment Subject Char"/>
    <w:basedOn w:val="CommentTextChar"/>
    <w:link w:val="CommentSubject"/>
    <w:uiPriority w:val="99"/>
    <w:semiHidden/>
    <w:rsid w:val="00E46ECE"/>
    <w:rPr>
      <w:b/>
      <w:bCs/>
      <w:sz w:val="20"/>
      <w:szCs w:val="20"/>
    </w:rPr>
  </w:style>
  <w:style w:type="paragraph" w:styleId="BalloonText">
    <w:name w:val="Balloon Text"/>
    <w:basedOn w:val="Normal"/>
    <w:link w:val="BalloonTextChar"/>
    <w:uiPriority w:val="99"/>
    <w:semiHidden/>
    <w:unhideWhenUsed/>
    <w:rsid w:val="00A43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72E"/>
    <w:rPr>
      <w:rFonts w:ascii="Segoe UI" w:hAnsi="Segoe UI" w:cs="Segoe UI"/>
      <w:sz w:val="18"/>
      <w:szCs w:val="18"/>
    </w:rPr>
  </w:style>
  <w:style w:type="character" w:styleId="Hyperlink">
    <w:name w:val="Hyperlink"/>
    <w:basedOn w:val="DefaultParagraphFont"/>
    <w:uiPriority w:val="99"/>
    <w:unhideWhenUsed/>
    <w:rsid w:val="002F5918"/>
    <w:rPr>
      <w:color w:val="0563C1" w:themeColor="hyperlink"/>
      <w:u w:val="single"/>
    </w:rPr>
  </w:style>
  <w:style w:type="character" w:styleId="UnresolvedMention">
    <w:name w:val="Unresolved Mention"/>
    <w:basedOn w:val="DefaultParagraphFont"/>
    <w:uiPriority w:val="99"/>
    <w:semiHidden/>
    <w:unhideWhenUsed/>
    <w:rsid w:val="002F5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06890">
      <w:bodyDiv w:val="1"/>
      <w:marLeft w:val="0"/>
      <w:marRight w:val="0"/>
      <w:marTop w:val="0"/>
      <w:marBottom w:val="0"/>
      <w:divBdr>
        <w:top w:val="none" w:sz="0" w:space="0" w:color="auto"/>
        <w:left w:val="none" w:sz="0" w:space="0" w:color="auto"/>
        <w:bottom w:val="none" w:sz="0" w:space="0" w:color="auto"/>
        <w:right w:val="none" w:sz="0" w:space="0" w:color="auto"/>
      </w:divBdr>
    </w:div>
    <w:div w:id="1003168762">
      <w:bodyDiv w:val="1"/>
      <w:marLeft w:val="0"/>
      <w:marRight w:val="0"/>
      <w:marTop w:val="0"/>
      <w:marBottom w:val="0"/>
      <w:divBdr>
        <w:top w:val="none" w:sz="0" w:space="0" w:color="auto"/>
        <w:left w:val="none" w:sz="0" w:space="0" w:color="auto"/>
        <w:bottom w:val="none" w:sz="0" w:space="0" w:color="auto"/>
        <w:right w:val="none" w:sz="0" w:space="0" w:color="auto"/>
      </w:divBdr>
    </w:div>
    <w:div w:id="1463813886">
      <w:bodyDiv w:val="1"/>
      <w:marLeft w:val="0"/>
      <w:marRight w:val="0"/>
      <w:marTop w:val="0"/>
      <w:marBottom w:val="0"/>
      <w:divBdr>
        <w:top w:val="none" w:sz="0" w:space="0" w:color="auto"/>
        <w:left w:val="none" w:sz="0" w:space="0" w:color="auto"/>
        <w:bottom w:val="none" w:sz="0" w:space="0" w:color="auto"/>
        <w:right w:val="none" w:sz="0" w:space="0" w:color="auto"/>
      </w:divBdr>
    </w:div>
    <w:div w:id="1780055528">
      <w:bodyDiv w:val="1"/>
      <w:marLeft w:val="0"/>
      <w:marRight w:val="0"/>
      <w:marTop w:val="0"/>
      <w:marBottom w:val="0"/>
      <w:divBdr>
        <w:top w:val="none" w:sz="0" w:space="0" w:color="auto"/>
        <w:left w:val="none" w:sz="0" w:space="0" w:color="auto"/>
        <w:bottom w:val="none" w:sz="0" w:space="0" w:color="auto"/>
        <w:right w:val="none" w:sz="0" w:space="0" w:color="auto"/>
      </w:divBdr>
    </w:div>
    <w:div w:id="19545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net.ifrc.org/FedNet/Our%20IFRC/Procedures%20Database/212_e_v100_Project%20Partner%20identification%20and%20selection%20procedur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3e5729-7bb1-4685-bd1f-c5e580a2ee33">
      <UserInfo>
        <DisplayName>Alberto PASINI</DisplayName>
        <AccountId>14</AccountId>
        <AccountType/>
      </UserInfo>
    </SharedWithUsers>
    <TaxCatchAll xmlns="133e5729-7bb1-4685-bd1f-c5e580a2ee33" xsi:nil="true"/>
    <lcf76f155ced4ddcb4097134ff3c332f xmlns="cf328f71-004c-4ec5-8aac-4c1fe87c002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SharingLink xmlns="cf328f71-004c-4ec5-8aac-4c1fe87c00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19" ma:contentTypeDescription="Create a new document." ma:contentTypeScope="" ma:versionID="751c983e2c972f49d717fd7875f6ef03">
  <xsd:schema xmlns:xsd="http://www.w3.org/2001/XMLSchema" xmlns:xs="http://www.w3.org/2001/XMLSchema" xmlns:p="http://schemas.microsoft.com/office/2006/metadata/properties" xmlns:ns1="http://schemas.microsoft.com/sharepoint/v3" xmlns:ns2="133e5729-7bb1-4685-bd1f-c5e580a2ee33" xmlns:ns3="cf328f71-004c-4ec5-8aac-4c1fe87c002c" targetNamespace="http://schemas.microsoft.com/office/2006/metadata/properties" ma:root="true" ma:fieldsID="f5f89f650305b4ca390f45d416a32a58" ns1:_="" ns2:_="" ns3:_="">
    <xsd:import namespace="http://schemas.microsoft.com/sharepoint/v3"/>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580D4-60B9-456B-A851-C2208D803ACC}">
  <ds:schemaRefs>
    <ds:schemaRef ds:uri="http://schemas.microsoft.com/office/2006/metadata/properties"/>
    <ds:schemaRef ds:uri="http://schemas.microsoft.com/office/infopath/2007/PartnerControls"/>
    <ds:schemaRef ds:uri="133e5729-7bb1-4685-bd1f-c5e580a2ee33"/>
  </ds:schemaRefs>
</ds:datastoreItem>
</file>

<file path=customXml/itemProps2.xml><?xml version="1.0" encoding="utf-8"?>
<ds:datastoreItem xmlns:ds="http://schemas.openxmlformats.org/officeDocument/2006/customXml" ds:itemID="{3879A0EC-3A43-40F0-9AEE-3F216DF783A4}"/>
</file>

<file path=customXml/itemProps3.xml><?xml version="1.0" encoding="utf-8"?>
<ds:datastoreItem xmlns:ds="http://schemas.openxmlformats.org/officeDocument/2006/customXml" ds:itemID="{110A7589-6E25-4569-98B3-D4508E8EDF4A}">
  <ds:schemaRefs>
    <ds:schemaRef ds:uri="http://schemas.openxmlformats.org/officeDocument/2006/bibliography"/>
  </ds:schemaRefs>
</ds:datastoreItem>
</file>

<file path=customXml/itemProps4.xml><?xml version="1.0" encoding="utf-8"?>
<ds:datastoreItem xmlns:ds="http://schemas.openxmlformats.org/officeDocument/2006/customXml" ds:itemID="{4BC91D8E-5E02-4873-9170-A03E560C9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1902</Words>
  <Characters>11224</Characters>
  <Application>Microsoft Office Word</Application>
  <DocSecurity>0</DocSecurity>
  <Lines>350</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COURTADE</dc:creator>
  <cp:keywords/>
  <dc:description/>
  <cp:lastModifiedBy>Pui Wah Alice HO</cp:lastModifiedBy>
  <cp:revision>17</cp:revision>
  <dcterms:created xsi:type="dcterms:W3CDTF">2022-01-13T17:45:00Z</dcterms:created>
  <dcterms:modified xsi:type="dcterms:W3CDTF">2022-12-08T02:18:00Z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0x01010088EE9237482712449971AC4496F4F58A</vt:lpwstr>
  </property>
  <property fmtid="{D5CDD505-2E9C-101B-9397-08002B2CF9AE}" pid="3" name="MSIP_Label_caf3f7fd-5cd4-4287-9002-aceb9af13c42_Enabled">
    <vt:lpwstr>true</vt:lpwstr>
  </property>
  <property fmtid="{D5CDD505-2E9C-101B-9397-08002B2CF9AE}" pid="4" name="MSIP_Label_caf3f7fd-5cd4-4287-9002-aceb9af13c42_SetDate">
    <vt:lpwstr>2022-01-13T17:44:46Z</vt:lpwstr>
  </property>
  <property fmtid="{D5CDD505-2E9C-101B-9397-08002B2CF9AE}" pid="5" name="MSIP_Label_caf3f7fd-5cd4-4287-9002-aceb9af13c42_Method">
    <vt:lpwstr>Privileged</vt:lpwstr>
  </property>
  <property fmtid="{D5CDD505-2E9C-101B-9397-08002B2CF9AE}" pid="6" name="MSIP_Label_caf3f7fd-5cd4-4287-9002-aceb9af13c42_Name">
    <vt:lpwstr>Public</vt:lpwstr>
  </property>
  <property fmtid="{D5CDD505-2E9C-101B-9397-08002B2CF9AE}" pid="7" name="MSIP_Label_caf3f7fd-5cd4-4287-9002-aceb9af13c42_SiteId">
    <vt:lpwstr>a2b53be5-734e-4e6c-ab0d-d184f60fd917</vt:lpwstr>
  </property>
  <property fmtid="{D5CDD505-2E9C-101B-9397-08002B2CF9AE}" pid="8" name="MSIP_Label_caf3f7fd-5cd4-4287-9002-aceb9af13c42_ActionId">
    <vt:lpwstr>22149c70-be3a-420c-9f34-4def01a15f41</vt:lpwstr>
  </property>
  <property fmtid="{D5CDD505-2E9C-101B-9397-08002B2CF9AE}" pid="9" name="MSIP_Label_caf3f7fd-5cd4-4287-9002-aceb9af13c42_ContentBits">
    <vt:lpwstr>2</vt:lpwstr>
  </property>
  <property fmtid="{D5CDD505-2E9C-101B-9397-08002B2CF9AE}" pid="10" name="GrammarlyDocumentId">
    <vt:lpwstr>0680d54cb2d3b1828f73976aabe954c478ea2f95130ef73cc77851a507b6e72a</vt:lpwstr>
  </property>
  <property fmtid="{D5CDD505-2E9C-101B-9397-08002B2CF9AE}" pid="11" name="MediaServiceImageTags">
    <vt:lpwstr/>
  </property>
</Properties>
</file>